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10352" w:type="dxa"/>
        <w:tblInd w:w="-258" w:type="dxa"/>
        <w:tblBorders>
          <w:top w:val="single" w:sz="2" w:space="0" w:color="000001"/>
          <w:left w:val="single" w:sz="2" w:space="0" w:color="000001"/>
          <w:bottom w:val="single" w:sz="2" w:space="0" w:color="000001"/>
          <w:right w:val="single" w:sz="2" w:space="0" w:color="000001"/>
          <w:insideH w:val="single" w:sz="2" w:space="0" w:color="000001"/>
          <w:insideV w:val="single" w:sz="2" w:space="0" w:color="000001"/>
        </w:tblBorders>
        <w:tblCellMar>
          <w:left w:w="119" w:type="dxa"/>
        </w:tblCellMar>
        <w:tblLook w:val="04A0"/>
      </w:tblPr>
      <w:tblGrid>
        <w:gridCol w:w="519"/>
        <w:gridCol w:w="1191"/>
        <w:gridCol w:w="6495"/>
        <w:gridCol w:w="179"/>
        <w:gridCol w:w="1339"/>
        <w:gridCol w:w="629"/>
      </w:tblGrid>
      <w:tr w:rsidR="004A4A4D" w:rsidRPr="00A60F7A" w:rsidTr="00C57729">
        <w:tc>
          <w:tcPr>
            <w:tcW w:w="8205" w:type="dxa"/>
            <w:gridSpan w:val="3"/>
            <w:shd w:val="clear" w:color="auto" w:fill="auto"/>
            <w:tcMar>
              <w:left w:w="119" w:type="dxa"/>
            </w:tcMar>
          </w:tcPr>
          <w:p w:rsidR="004A4A4D" w:rsidRPr="00A60F7A" w:rsidRDefault="00481637">
            <w:pPr>
              <w:spacing w:after="0" w:line="360" w:lineRule="auto"/>
              <w:rPr>
                <w:rFonts w:ascii="Times New Roman" w:hAnsi="Times New Roman" w:cs="Times New Roman"/>
              </w:rPr>
            </w:pPr>
            <w:r w:rsidRPr="00A60F7A">
              <w:rPr>
                <w:rFonts w:ascii="Times New Roman" w:eastAsia="Arial Unicode MS" w:hAnsi="Times New Roman" w:cs="Times New Roman"/>
                <w:b/>
              </w:rPr>
              <w:t>Name.  ……………………………….</w:t>
            </w:r>
          </w:p>
          <w:p w:rsidR="004A4A4D" w:rsidRPr="00A60F7A" w:rsidRDefault="00481637">
            <w:pPr>
              <w:pStyle w:val="Header"/>
              <w:spacing w:line="360" w:lineRule="auto"/>
              <w:rPr>
                <w:rFonts w:ascii="Times New Roman" w:hAnsi="Times New Roman" w:cs="Times New Roman"/>
              </w:rPr>
            </w:pPr>
            <w:r w:rsidRPr="00A60F7A">
              <w:rPr>
                <w:rFonts w:ascii="Times New Roman" w:hAnsi="Times New Roman" w:cs="Times New Roman"/>
                <w:b/>
              </w:rPr>
              <w:t>Student ID: ……………………….…</w:t>
            </w:r>
          </w:p>
        </w:tc>
        <w:tc>
          <w:tcPr>
            <w:tcW w:w="2147" w:type="dxa"/>
            <w:gridSpan w:val="3"/>
            <w:shd w:val="clear" w:color="auto" w:fill="auto"/>
            <w:tcMar>
              <w:left w:w="119" w:type="dxa"/>
            </w:tcMar>
          </w:tcPr>
          <w:p w:rsidR="004A4A4D" w:rsidRPr="00A60F7A" w:rsidRDefault="00481637">
            <w:pPr>
              <w:pStyle w:val="Header"/>
              <w:spacing w:line="360" w:lineRule="auto"/>
              <w:jc w:val="right"/>
              <w:rPr>
                <w:rFonts w:ascii="Times New Roman" w:hAnsi="Times New Roman" w:cs="Times New Roman"/>
              </w:rPr>
            </w:pPr>
            <w:r w:rsidRPr="00A60F7A">
              <w:rPr>
                <w:rFonts w:ascii="Times New Roman" w:eastAsia="Arial Unicode MS" w:hAnsi="Times New Roman" w:cs="Times New Roman"/>
                <w:b/>
              </w:rPr>
              <w:t>Printed Pages:0</w:t>
            </w:r>
            <w:r w:rsidR="00F842DC">
              <w:rPr>
                <w:rFonts w:ascii="Times New Roman" w:eastAsia="Arial Unicode MS" w:hAnsi="Times New Roman" w:cs="Times New Roman"/>
                <w:b/>
              </w:rPr>
              <w:t>2</w:t>
            </w:r>
          </w:p>
        </w:tc>
      </w:tr>
      <w:tr w:rsidR="004A4A4D" w:rsidRPr="00A60F7A" w:rsidTr="00A747B6">
        <w:tc>
          <w:tcPr>
            <w:tcW w:w="10352" w:type="dxa"/>
            <w:gridSpan w:val="6"/>
            <w:shd w:val="clear" w:color="auto" w:fill="auto"/>
            <w:tcMar>
              <w:left w:w="119" w:type="dxa"/>
            </w:tcMar>
          </w:tcPr>
          <w:p w:rsidR="004A4A4D" w:rsidRPr="00A60F7A" w:rsidRDefault="00481637">
            <w:pPr>
              <w:spacing w:after="0"/>
              <w:jc w:val="center"/>
              <w:rPr>
                <w:rFonts w:ascii="Times New Roman" w:hAnsi="Times New Roman" w:cs="Times New Roman"/>
              </w:rPr>
            </w:pPr>
            <w:r w:rsidRPr="00A60F7A">
              <w:rPr>
                <w:rFonts w:ascii="Times New Roman" w:hAnsi="Times New Roman" w:cs="Times New Roman"/>
                <w:b/>
              </w:rPr>
              <w:t>School of</w:t>
            </w:r>
            <w:r w:rsidR="003D5E33" w:rsidRPr="00A60F7A">
              <w:rPr>
                <w:rFonts w:ascii="Times New Roman" w:hAnsi="Times New Roman" w:cs="Times New Roman"/>
                <w:b/>
              </w:rPr>
              <w:t xml:space="preserve"> </w:t>
            </w:r>
            <w:r w:rsidR="00A23427" w:rsidRPr="00A60F7A">
              <w:rPr>
                <w:rFonts w:ascii="Times New Roman" w:hAnsi="Times New Roman" w:cs="Times New Roman"/>
                <w:b/>
              </w:rPr>
              <w:t>Finance &amp; Commerce</w:t>
            </w:r>
          </w:p>
          <w:p w:rsidR="004A4A4D" w:rsidRPr="00A60F7A" w:rsidRDefault="00481637">
            <w:pPr>
              <w:pStyle w:val="NoSpacing"/>
              <w:spacing w:line="360" w:lineRule="auto"/>
              <w:jc w:val="center"/>
              <w:rPr>
                <w:rFonts w:ascii="Times New Roman" w:hAnsi="Times New Roman" w:cs="Times New Roman"/>
              </w:rPr>
            </w:pPr>
            <w:r w:rsidRPr="00A60F7A">
              <w:rPr>
                <w:rFonts w:ascii="Times New Roman" w:eastAsia="Arial Unicode MS" w:hAnsi="Times New Roman" w:cs="Times New Roman"/>
                <w:b/>
              </w:rPr>
              <w:t>End Term Examination (ETE</w:t>
            </w:r>
            <w:r w:rsidR="000C49C8" w:rsidRPr="00A60F7A">
              <w:rPr>
                <w:rFonts w:ascii="Times New Roman" w:eastAsia="Arial Unicode MS" w:hAnsi="Times New Roman" w:cs="Times New Roman"/>
                <w:b/>
              </w:rPr>
              <w:t>), Nov</w:t>
            </w:r>
            <w:r w:rsidR="00F842DC">
              <w:rPr>
                <w:rFonts w:ascii="Times New Roman" w:eastAsia="Arial Unicode MS" w:hAnsi="Times New Roman" w:cs="Times New Roman"/>
                <w:b/>
              </w:rPr>
              <w:t>ember</w:t>
            </w:r>
            <w:r w:rsidR="003A238B" w:rsidRPr="00A60F7A">
              <w:rPr>
                <w:rFonts w:ascii="Times New Roman" w:eastAsia="Arial Unicode MS" w:hAnsi="Times New Roman" w:cs="Times New Roman"/>
                <w:b/>
              </w:rPr>
              <w:t>-2017</w:t>
            </w:r>
            <w:r w:rsidR="000C49C8" w:rsidRPr="00A60F7A">
              <w:rPr>
                <w:rFonts w:ascii="Times New Roman" w:eastAsia="Arial Unicode MS" w:hAnsi="Times New Roman" w:cs="Times New Roman"/>
                <w:b/>
              </w:rPr>
              <w:t>, Semester: FALL</w:t>
            </w:r>
            <w:r w:rsidRPr="00A60F7A">
              <w:rPr>
                <w:rFonts w:ascii="Times New Roman" w:eastAsia="Arial Unicode MS" w:hAnsi="Times New Roman" w:cs="Times New Roman"/>
                <w:b/>
              </w:rPr>
              <w:t>, 201</w:t>
            </w:r>
            <w:r w:rsidR="000C49C8" w:rsidRPr="00A60F7A">
              <w:rPr>
                <w:rFonts w:ascii="Times New Roman" w:eastAsia="Arial Unicode MS" w:hAnsi="Times New Roman" w:cs="Times New Roman"/>
                <w:b/>
              </w:rPr>
              <w:t>7-18</w:t>
            </w:r>
          </w:p>
          <w:p w:rsidR="004A4A4D" w:rsidRPr="00A60F7A" w:rsidRDefault="0088705B">
            <w:pPr>
              <w:spacing w:after="0" w:line="360" w:lineRule="auto"/>
              <w:jc w:val="center"/>
              <w:rPr>
                <w:rFonts w:ascii="Times New Roman" w:hAnsi="Times New Roman" w:cs="Times New Roman"/>
              </w:rPr>
            </w:pPr>
            <w:r w:rsidRPr="00A60F7A">
              <w:rPr>
                <w:rFonts w:ascii="Times New Roman" w:eastAsia="Arial Unicode MS" w:hAnsi="Times New Roman" w:cs="Times New Roman"/>
              </w:rPr>
              <w:t>[Programme:</w:t>
            </w:r>
            <w:r w:rsidR="0067128F" w:rsidRPr="00A60F7A">
              <w:rPr>
                <w:rFonts w:ascii="Times New Roman" w:eastAsia="Arial Unicode MS" w:hAnsi="Times New Roman" w:cs="Times New Roman"/>
              </w:rPr>
              <w:t xml:space="preserve"> MBA (Financial Management)</w:t>
            </w:r>
            <w:r w:rsidRPr="00A60F7A">
              <w:rPr>
                <w:rFonts w:ascii="Times New Roman" w:eastAsia="Arial Unicode MS" w:hAnsi="Times New Roman" w:cs="Times New Roman"/>
              </w:rPr>
              <w:t>] [Semester:</w:t>
            </w:r>
            <w:r w:rsidR="000C49C8" w:rsidRPr="00A60F7A">
              <w:rPr>
                <w:rFonts w:ascii="Times New Roman" w:eastAsia="Arial Unicode MS" w:hAnsi="Times New Roman" w:cs="Times New Roman"/>
              </w:rPr>
              <w:t xml:space="preserve"> III</w:t>
            </w:r>
            <w:r w:rsidRPr="00A60F7A">
              <w:rPr>
                <w:rFonts w:ascii="Times New Roman" w:eastAsia="Arial Unicode MS" w:hAnsi="Times New Roman" w:cs="Times New Roman"/>
              </w:rPr>
              <w:t>] [</w:t>
            </w:r>
            <w:r w:rsidR="00481637" w:rsidRPr="00A60F7A">
              <w:rPr>
                <w:rFonts w:ascii="Times New Roman" w:eastAsia="Arial Unicode MS" w:hAnsi="Times New Roman" w:cs="Times New Roman"/>
              </w:rPr>
              <w:t>Batch:</w:t>
            </w:r>
            <w:r w:rsidR="0067128F" w:rsidRPr="00A60F7A">
              <w:rPr>
                <w:rFonts w:ascii="Times New Roman" w:eastAsia="Arial Unicode MS" w:hAnsi="Times New Roman" w:cs="Times New Roman"/>
              </w:rPr>
              <w:t xml:space="preserve"> 2016-18</w:t>
            </w:r>
            <w:r w:rsidR="00481637" w:rsidRPr="00A60F7A">
              <w:rPr>
                <w:rFonts w:ascii="Times New Roman" w:eastAsia="Arial Unicode MS" w:hAnsi="Times New Roman" w:cs="Times New Roman"/>
              </w:rPr>
              <w:t>]</w:t>
            </w:r>
          </w:p>
        </w:tc>
      </w:tr>
      <w:tr w:rsidR="004A4A4D" w:rsidRPr="00A60F7A" w:rsidTr="00C57729">
        <w:tc>
          <w:tcPr>
            <w:tcW w:w="8384" w:type="dxa"/>
            <w:gridSpan w:val="4"/>
            <w:shd w:val="clear" w:color="auto" w:fill="auto"/>
            <w:tcMar>
              <w:left w:w="119" w:type="dxa"/>
            </w:tcMar>
          </w:tcPr>
          <w:p w:rsidR="004A4A4D" w:rsidRPr="00A60F7A" w:rsidRDefault="00481637">
            <w:pPr>
              <w:spacing w:after="0" w:line="360" w:lineRule="auto"/>
              <w:rPr>
                <w:rFonts w:ascii="Times New Roman" w:hAnsi="Times New Roman" w:cs="Times New Roman"/>
              </w:rPr>
            </w:pPr>
            <w:r w:rsidRPr="00A60F7A">
              <w:rPr>
                <w:rFonts w:ascii="Times New Roman" w:hAnsi="Times New Roman" w:cs="Times New Roman"/>
                <w:b/>
              </w:rPr>
              <w:t>Course Title:</w:t>
            </w:r>
            <w:r w:rsidR="000C49C8" w:rsidRPr="00A60F7A">
              <w:rPr>
                <w:rFonts w:ascii="Times New Roman" w:hAnsi="Times New Roman" w:cs="Times New Roman"/>
                <w:b/>
              </w:rPr>
              <w:t xml:space="preserve"> </w:t>
            </w:r>
            <w:r w:rsidR="0067128F" w:rsidRPr="00A60F7A">
              <w:rPr>
                <w:rFonts w:ascii="Times New Roman" w:hAnsi="Times New Roman" w:cs="Times New Roman"/>
                <w:b/>
              </w:rPr>
              <w:t>Portfolio Management</w:t>
            </w:r>
          </w:p>
          <w:p w:rsidR="004A4A4D" w:rsidRPr="00A60F7A" w:rsidRDefault="00481637">
            <w:pPr>
              <w:spacing w:after="0" w:line="360" w:lineRule="auto"/>
              <w:rPr>
                <w:rFonts w:ascii="Times New Roman" w:hAnsi="Times New Roman" w:cs="Times New Roman"/>
              </w:rPr>
            </w:pPr>
            <w:r w:rsidRPr="00A60F7A">
              <w:rPr>
                <w:rFonts w:ascii="Times New Roman" w:hAnsi="Times New Roman" w:cs="Times New Roman"/>
                <w:b/>
              </w:rPr>
              <w:t>Course Code:</w:t>
            </w:r>
            <w:r w:rsidR="000C49C8" w:rsidRPr="00A60F7A">
              <w:rPr>
                <w:rFonts w:ascii="Times New Roman" w:hAnsi="Times New Roman" w:cs="Times New Roman"/>
                <w:b/>
              </w:rPr>
              <w:t xml:space="preserve"> </w:t>
            </w:r>
            <w:r w:rsidR="0067128F" w:rsidRPr="00A60F7A">
              <w:rPr>
                <w:rFonts w:ascii="Times New Roman" w:hAnsi="Times New Roman" w:cs="Times New Roman"/>
                <w:b/>
              </w:rPr>
              <w:t>MFM 612</w:t>
            </w:r>
          </w:p>
        </w:tc>
        <w:tc>
          <w:tcPr>
            <w:tcW w:w="1968" w:type="dxa"/>
            <w:gridSpan w:val="2"/>
            <w:shd w:val="clear" w:color="auto" w:fill="auto"/>
            <w:tcMar>
              <w:left w:w="119" w:type="dxa"/>
            </w:tcMar>
          </w:tcPr>
          <w:p w:rsidR="004A4A4D" w:rsidRPr="00A60F7A" w:rsidRDefault="00481637">
            <w:pPr>
              <w:spacing w:after="0" w:line="360" w:lineRule="auto"/>
              <w:jc w:val="right"/>
              <w:rPr>
                <w:rFonts w:ascii="Times New Roman" w:hAnsi="Times New Roman" w:cs="Times New Roman"/>
              </w:rPr>
            </w:pPr>
            <w:r w:rsidRPr="00A60F7A">
              <w:rPr>
                <w:rFonts w:ascii="Times New Roman" w:hAnsi="Times New Roman" w:cs="Times New Roman"/>
                <w:b/>
              </w:rPr>
              <w:t xml:space="preserve">Max Marks: </w:t>
            </w:r>
            <w:r w:rsidR="003A238B" w:rsidRPr="00A60F7A">
              <w:rPr>
                <w:rFonts w:ascii="Times New Roman" w:hAnsi="Times New Roman" w:cs="Times New Roman"/>
                <w:b/>
              </w:rPr>
              <w:t>100</w:t>
            </w:r>
          </w:p>
          <w:p w:rsidR="004A4A4D" w:rsidRPr="00A60F7A" w:rsidRDefault="0088705B" w:rsidP="0088705B">
            <w:pPr>
              <w:spacing w:after="0" w:line="360" w:lineRule="auto"/>
              <w:ind w:left="-90" w:hanging="180"/>
              <w:jc w:val="center"/>
              <w:rPr>
                <w:rFonts w:ascii="Times New Roman" w:hAnsi="Times New Roman" w:cs="Times New Roman"/>
              </w:rPr>
            </w:pPr>
            <w:r w:rsidRPr="00A60F7A">
              <w:rPr>
                <w:rFonts w:ascii="Times New Roman" w:hAnsi="Times New Roman" w:cs="Times New Roman"/>
                <w:b/>
              </w:rPr>
              <w:t xml:space="preserve">  </w:t>
            </w:r>
            <w:r w:rsidR="00FF3B1F" w:rsidRPr="00A60F7A">
              <w:rPr>
                <w:rFonts w:ascii="Times New Roman" w:hAnsi="Times New Roman" w:cs="Times New Roman"/>
                <w:b/>
              </w:rPr>
              <w:t>Time:</w:t>
            </w:r>
            <w:r w:rsidR="00E94809" w:rsidRPr="00A60F7A">
              <w:rPr>
                <w:rFonts w:ascii="Times New Roman" w:hAnsi="Times New Roman" w:cs="Times New Roman"/>
                <w:b/>
              </w:rPr>
              <w:t xml:space="preserve"> </w:t>
            </w:r>
            <w:r w:rsidR="003A238B" w:rsidRPr="00A60F7A">
              <w:rPr>
                <w:rFonts w:ascii="Times New Roman" w:hAnsi="Times New Roman" w:cs="Times New Roman"/>
                <w:b/>
              </w:rPr>
              <w:t>3 Hrs</w:t>
            </w:r>
            <w:r w:rsidR="00E94809" w:rsidRPr="00A60F7A">
              <w:rPr>
                <w:rFonts w:ascii="Times New Roman" w:hAnsi="Times New Roman" w:cs="Times New Roman"/>
                <w:b/>
              </w:rPr>
              <w:t>.</w:t>
            </w:r>
            <w:r w:rsidR="00FF3B1F" w:rsidRPr="00A60F7A">
              <w:rPr>
                <w:rFonts w:ascii="Times New Roman" w:hAnsi="Times New Roman" w:cs="Times New Roman"/>
                <w:b/>
              </w:rPr>
              <w:t xml:space="preserve"> </w:t>
            </w:r>
          </w:p>
        </w:tc>
      </w:tr>
      <w:tr w:rsidR="004A4A4D" w:rsidRPr="00A60F7A" w:rsidTr="00C57729">
        <w:tc>
          <w:tcPr>
            <w:tcW w:w="1710" w:type="dxa"/>
            <w:gridSpan w:val="2"/>
            <w:shd w:val="clear" w:color="auto" w:fill="auto"/>
            <w:tcMar>
              <w:left w:w="119" w:type="dxa"/>
            </w:tcMar>
          </w:tcPr>
          <w:p w:rsidR="004A4A4D" w:rsidRPr="00A60F7A" w:rsidRDefault="00481637">
            <w:pPr>
              <w:spacing w:after="0" w:line="360" w:lineRule="auto"/>
              <w:rPr>
                <w:rFonts w:ascii="Times New Roman" w:hAnsi="Times New Roman" w:cs="Times New Roman"/>
              </w:rPr>
            </w:pPr>
            <w:r w:rsidRPr="00A60F7A">
              <w:rPr>
                <w:rFonts w:ascii="Times New Roman" w:hAnsi="Times New Roman" w:cs="Times New Roman"/>
                <w:b/>
                <w:i/>
              </w:rPr>
              <w:t xml:space="preserve">Instructions: </w:t>
            </w:r>
          </w:p>
          <w:p w:rsidR="004A4A4D" w:rsidRPr="00A60F7A" w:rsidRDefault="004A4A4D">
            <w:pPr>
              <w:spacing w:after="0" w:line="360" w:lineRule="auto"/>
              <w:rPr>
                <w:rFonts w:ascii="Times New Roman" w:eastAsia="Arial Unicode MS" w:hAnsi="Times New Roman" w:cs="Times New Roman"/>
                <w:i/>
              </w:rPr>
            </w:pPr>
          </w:p>
        </w:tc>
        <w:tc>
          <w:tcPr>
            <w:tcW w:w="8642" w:type="dxa"/>
            <w:gridSpan w:val="4"/>
            <w:shd w:val="clear" w:color="auto" w:fill="auto"/>
            <w:tcMar>
              <w:left w:w="119" w:type="dxa"/>
            </w:tcMar>
          </w:tcPr>
          <w:p w:rsidR="0049392B" w:rsidRPr="00A60F7A" w:rsidRDefault="0049392B" w:rsidP="0033274B">
            <w:pPr>
              <w:pStyle w:val="ListParagraph"/>
              <w:numPr>
                <w:ilvl w:val="0"/>
                <w:numId w:val="1"/>
              </w:numPr>
              <w:spacing w:after="0" w:line="360" w:lineRule="auto"/>
              <w:ind w:left="481" w:hanging="283"/>
              <w:rPr>
                <w:rFonts w:ascii="Times New Roman" w:hAnsi="Times New Roman" w:cs="Times New Roman"/>
              </w:rPr>
            </w:pPr>
            <w:r w:rsidRPr="00A60F7A">
              <w:rPr>
                <w:rFonts w:ascii="Times New Roman" w:hAnsi="Times New Roman" w:cs="Times New Roman"/>
              </w:rPr>
              <w:t>All questions are compulsory</w:t>
            </w:r>
            <w:r w:rsidR="00E94809" w:rsidRPr="00A60F7A">
              <w:rPr>
                <w:rFonts w:ascii="Times New Roman" w:hAnsi="Times New Roman" w:cs="Times New Roman"/>
              </w:rPr>
              <w:t>.</w:t>
            </w:r>
          </w:p>
          <w:p w:rsidR="0067128F" w:rsidRPr="00A60F7A" w:rsidRDefault="00DC42E2" w:rsidP="009E1E3C">
            <w:pPr>
              <w:pStyle w:val="ListParagraph"/>
              <w:numPr>
                <w:ilvl w:val="0"/>
                <w:numId w:val="1"/>
              </w:numPr>
              <w:spacing w:after="0" w:line="360" w:lineRule="auto"/>
              <w:ind w:left="481" w:hanging="283"/>
              <w:rPr>
                <w:rFonts w:ascii="Times New Roman" w:hAnsi="Times New Roman" w:cs="Times New Roman"/>
              </w:rPr>
            </w:pPr>
            <w:r w:rsidRPr="00A60F7A">
              <w:rPr>
                <w:rFonts w:ascii="Times New Roman" w:hAnsi="Times New Roman" w:cs="Times New Roman"/>
              </w:rPr>
              <w:t>Use of simple calculator is allowed.</w:t>
            </w:r>
          </w:p>
          <w:p w:rsidR="004A4A4D" w:rsidRPr="00A60F7A" w:rsidRDefault="00481637" w:rsidP="0033274B">
            <w:pPr>
              <w:pStyle w:val="ListParagraph"/>
              <w:numPr>
                <w:ilvl w:val="0"/>
                <w:numId w:val="1"/>
              </w:numPr>
              <w:spacing w:after="0" w:line="360" w:lineRule="auto"/>
              <w:ind w:left="481" w:hanging="283"/>
              <w:rPr>
                <w:rFonts w:ascii="Times New Roman" w:hAnsi="Times New Roman" w:cs="Times New Roman"/>
              </w:rPr>
            </w:pPr>
            <w:r w:rsidRPr="00A60F7A">
              <w:rPr>
                <w:rFonts w:ascii="Times New Roman" w:eastAsia="Arial Unicode MS" w:hAnsi="Times New Roman" w:cs="Times New Roman"/>
                <w:i/>
              </w:rPr>
              <w:t>Assume missing data suitably, if any</w:t>
            </w:r>
            <w:r w:rsidR="00E94809" w:rsidRPr="00A60F7A">
              <w:rPr>
                <w:rFonts w:ascii="Times New Roman" w:eastAsia="Arial Unicode MS" w:hAnsi="Times New Roman" w:cs="Times New Roman"/>
                <w:i/>
              </w:rPr>
              <w:t>.</w:t>
            </w:r>
          </w:p>
        </w:tc>
      </w:tr>
      <w:tr w:rsidR="003A238B" w:rsidRPr="00A60F7A" w:rsidTr="003A238B">
        <w:trPr>
          <w:trHeight w:val="135"/>
        </w:trPr>
        <w:tc>
          <w:tcPr>
            <w:tcW w:w="519" w:type="dxa"/>
            <w:shd w:val="clear" w:color="auto" w:fill="auto"/>
            <w:tcMar>
              <w:left w:w="119" w:type="dxa"/>
            </w:tcMar>
          </w:tcPr>
          <w:p w:rsidR="003A238B" w:rsidRPr="00A60F7A" w:rsidRDefault="003A238B" w:rsidP="00426EC8">
            <w:pPr>
              <w:spacing w:after="0" w:line="360" w:lineRule="auto"/>
              <w:jc w:val="center"/>
              <w:rPr>
                <w:rFonts w:ascii="Times New Roman" w:hAnsi="Times New Roman" w:cs="Times New Roman"/>
              </w:rPr>
            </w:pPr>
            <w:r w:rsidRPr="00A60F7A">
              <w:rPr>
                <w:rFonts w:ascii="Times New Roman" w:hAnsi="Times New Roman" w:cs="Times New Roman"/>
                <w:bCs/>
              </w:rPr>
              <w:t>1.</w:t>
            </w:r>
          </w:p>
        </w:tc>
        <w:tc>
          <w:tcPr>
            <w:tcW w:w="9204" w:type="dxa"/>
            <w:gridSpan w:val="4"/>
            <w:shd w:val="clear" w:color="auto" w:fill="auto"/>
            <w:tcMar>
              <w:left w:w="119" w:type="dxa"/>
            </w:tcMar>
          </w:tcPr>
          <w:p w:rsidR="003A238B" w:rsidRPr="00A60F7A" w:rsidRDefault="00534369" w:rsidP="00DC42E2">
            <w:pPr>
              <w:spacing w:after="0" w:line="240" w:lineRule="auto"/>
              <w:jc w:val="both"/>
              <w:rPr>
                <w:rFonts w:ascii="Times New Roman" w:hAnsi="Times New Roman" w:cs="Times New Roman"/>
                <w:bCs/>
                <w:color w:val="auto"/>
                <w:shd w:val="clear" w:color="auto" w:fill="FFFFFF"/>
              </w:rPr>
            </w:pPr>
            <w:r w:rsidRPr="00A60F7A">
              <w:rPr>
                <w:rFonts w:ascii="Times New Roman" w:hAnsi="Times New Roman" w:cs="Times New Roman"/>
                <w:bCs/>
                <w:color w:val="auto"/>
                <w:shd w:val="clear" w:color="auto" w:fill="FFFFFF"/>
              </w:rPr>
              <w:t>Compare and contrast between the Traditional and Modern approaches to Portfolio Management.</w:t>
            </w:r>
          </w:p>
        </w:tc>
        <w:tc>
          <w:tcPr>
            <w:tcW w:w="629" w:type="dxa"/>
            <w:shd w:val="clear" w:color="auto" w:fill="auto"/>
            <w:tcMar>
              <w:left w:w="119" w:type="dxa"/>
            </w:tcMar>
            <w:vAlign w:val="center"/>
          </w:tcPr>
          <w:p w:rsidR="003A238B" w:rsidRPr="00A60F7A" w:rsidRDefault="00EC04C4" w:rsidP="00062071">
            <w:pPr>
              <w:spacing w:after="0" w:line="360" w:lineRule="auto"/>
              <w:jc w:val="center"/>
              <w:rPr>
                <w:rFonts w:ascii="Times New Roman" w:hAnsi="Times New Roman" w:cs="Times New Roman"/>
              </w:rPr>
            </w:pPr>
            <w:r w:rsidRPr="00A60F7A">
              <w:rPr>
                <w:rFonts w:ascii="Times New Roman" w:hAnsi="Times New Roman" w:cs="Times New Roman"/>
              </w:rPr>
              <w:t>5</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2.</w:t>
            </w:r>
          </w:p>
        </w:tc>
        <w:tc>
          <w:tcPr>
            <w:tcW w:w="9204" w:type="dxa"/>
            <w:gridSpan w:val="4"/>
            <w:shd w:val="clear" w:color="auto" w:fill="auto"/>
            <w:tcMar>
              <w:left w:w="119" w:type="dxa"/>
            </w:tcMar>
          </w:tcPr>
          <w:p w:rsidR="00534369" w:rsidRPr="00A60F7A" w:rsidRDefault="00534369" w:rsidP="001B5096">
            <w:pPr>
              <w:pStyle w:val="NoSpacing"/>
              <w:jc w:val="both"/>
              <w:rPr>
                <w:rFonts w:ascii="Times New Roman" w:hAnsi="Times New Roman" w:cs="Times New Roman"/>
                <w:color w:val="auto"/>
              </w:rPr>
            </w:pPr>
            <w:r w:rsidRPr="00A60F7A">
              <w:rPr>
                <w:rFonts w:ascii="Times New Roman" w:hAnsi="Times New Roman" w:cs="Times New Roman"/>
                <w:color w:val="auto"/>
              </w:rPr>
              <w:t>Sharpe’s Single Index model is an improvement over the Markowitz’s mean variance optimization model. Comment.</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5</w:t>
            </w:r>
          </w:p>
        </w:tc>
      </w:tr>
      <w:tr w:rsidR="00534369" w:rsidRPr="00A60F7A" w:rsidTr="00E20AB0">
        <w:trPr>
          <w:trHeight w:val="193"/>
        </w:trPr>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3.</w:t>
            </w:r>
          </w:p>
        </w:tc>
        <w:tc>
          <w:tcPr>
            <w:tcW w:w="9204" w:type="dxa"/>
            <w:gridSpan w:val="4"/>
            <w:shd w:val="clear" w:color="auto" w:fill="auto"/>
            <w:tcMar>
              <w:left w:w="119" w:type="dxa"/>
            </w:tcMar>
          </w:tcPr>
          <w:p w:rsidR="00534369" w:rsidRPr="00A60F7A" w:rsidRDefault="005A6CE4" w:rsidP="00DC42E2">
            <w:pPr>
              <w:pStyle w:val="ListParagraph"/>
              <w:spacing w:after="0" w:line="240" w:lineRule="auto"/>
              <w:ind w:left="0"/>
              <w:jc w:val="both"/>
              <w:rPr>
                <w:rFonts w:ascii="Times New Roman" w:hAnsi="Times New Roman" w:cs="Times New Roman"/>
                <w:bCs/>
                <w:color w:val="000000" w:themeColor="text1"/>
              </w:rPr>
            </w:pPr>
            <w:r w:rsidRPr="00A60F7A">
              <w:rPr>
                <w:rFonts w:ascii="Times New Roman" w:hAnsi="Times New Roman" w:cs="Times New Roman"/>
                <w:bCs/>
                <w:color w:val="000000" w:themeColor="text1"/>
              </w:rPr>
              <w:t>How will you evaluate a security with help of CAPM approach? Explain with a suitable diagram.</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5</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4.</w:t>
            </w:r>
          </w:p>
        </w:tc>
        <w:tc>
          <w:tcPr>
            <w:tcW w:w="9204" w:type="dxa"/>
            <w:gridSpan w:val="4"/>
            <w:shd w:val="clear" w:color="auto" w:fill="auto"/>
            <w:tcMar>
              <w:left w:w="119" w:type="dxa"/>
            </w:tcMar>
          </w:tcPr>
          <w:p w:rsidR="00534369" w:rsidRPr="00A60F7A" w:rsidRDefault="00534369" w:rsidP="00D3124C">
            <w:pPr>
              <w:spacing w:after="0" w:line="240" w:lineRule="auto"/>
              <w:jc w:val="both"/>
              <w:rPr>
                <w:rFonts w:ascii="Times New Roman" w:hAnsi="Times New Roman" w:cs="Times New Roman"/>
                <w:bCs/>
              </w:rPr>
            </w:pPr>
            <w:r w:rsidRPr="00A60F7A">
              <w:rPr>
                <w:rFonts w:ascii="Times New Roman" w:hAnsi="Times New Roman" w:cs="Times New Roman"/>
                <w:bCs/>
              </w:rPr>
              <w:t>Explain the concept and significance of portfolio revision.</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5</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5.</w:t>
            </w:r>
          </w:p>
        </w:tc>
        <w:tc>
          <w:tcPr>
            <w:tcW w:w="9204" w:type="dxa"/>
            <w:gridSpan w:val="4"/>
            <w:shd w:val="clear" w:color="auto" w:fill="auto"/>
            <w:tcMar>
              <w:left w:w="119" w:type="dxa"/>
            </w:tcMar>
          </w:tcPr>
          <w:p w:rsidR="005A6CE4" w:rsidRPr="00A60F7A" w:rsidRDefault="005A6CE4" w:rsidP="005A6CE4">
            <w:pPr>
              <w:spacing w:after="0" w:line="240" w:lineRule="auto"/>
              <w:rPr>
                <w:rFonts w:ascii="Times New Roman" w:hAnsi="Times New Roman" w:cs="Times New Roman"/>
              </w:rPr>
            </w:pPr>
            <w:r w:rsidRPr="00A60F7A">
              <w:rPr>
                <w:rFonts w:ascii="Times New Roman" w:hAnsi="Times New Roman" w:cs="Times New Roman"/>
              </w:rPr>
              <w:t>Following information is available for stocks T and Q:</w:t>
            </w:r>
          </w:p>
          <w:p w:rsidR="005A6CE4" w:rsidRPr="00A60F7A" w:rsidRDefault="005A6CE4" w:rsidP="005A6CE4">
            <w:pPr>
              <w:spacing w:after="0" w:line="240" w:lineRule="auto"/>
              <w:rPr>
                <w:rFonts w:ascii="Times New Roman" w:hAnsi="Times New Roman" w:cs="Times New Roman"/>
                <w:b/>
              </w:rPr>
            </w:pPr>
            <w:r w:rsidRPr="00A60F7A">
              <w:rPr>
                <w:rFonts w:ascii="Times New Roman" w:hAnsi="Times New Roman" w:cs="Times New Roman"/>
                <w:b/>
              </w:rPr>
              <w:t>Stock                                T                Q</w:t>
            </w:r>
          </w:p>
          <w:p w:rsidR="005A6CE4" w:rsidRPr="00A60F7A" w:rsidRDefault="005A6CE4" w:rsidP="005A6CE4">
            <w:pPr>
              <w:spacing w:after="0" w:line="240" w:lineRule="auto"/>
              <w:rPr>
                <w:rFonts w:ascii="Times New Roman" w:hAnsi="Times New Roman" w:cs="Times New Roman"/>
              </w:rPr>
            </w:pPr>
            <w:r w:rsidRPr="00A60F7A">
              <w:rPr>
                <w:rFonts w:ascii="Times New Roman" w:hAnsi="Times New Roman" w:cs="Times New Roman"/>
              </w:rPr>
              <w:t>Expected Return (%)      14               18</w:t>
            </w:r>
          </w:p>
          <w:p w:rsidR="005A6CE4" w:rsidRPr="00A60F7A" w:rsidRDefault="005A6CE4" w:rsidP="005A6CE4">
            <w:pPr>
              <w:spacing w:after="0" w:line="240" w:lineRule="auto"/>
              <w:rPr>
                <w:rFonts w:ascii="Times New Roman" w:hAnsi="Times New Roman" w:cs="Times New Roman"/>
              </w:rPr>
            </w:pPr>
            <w:r w:rsidRPr="00A60F7A">
              <w:rPr>
                <w:rFonts w:ascii="Times New Roman" w:hAnsi="Times New Roman" w:cs="Times New Roman"/>
              </w:rPr>
              <w:t>Standard Deviation (%)  25               45</w:t>
            </w:r>
          </w:p>
          <w:p w:rsidR="00534369" w:rsidRPr="00A60F7A" w:rsidRDefault="005A6CE4" w:rsidP="005A6CE4">
            <w:pPr>
              <w:pStyle w:val="NoSpacing"/>
              <w:jc w:val="both"/>
              <w:rPr>
                <w:rFonts w:ascii="Times New Roman" w:hAnsi="Times New Roman" w:cs="Times New Roman"/>
                <w:color w:val="auto"/>
              </w:rPr>
            </w:pPr>
            <w:r w:rsidRPr="00A60F7A">
              <w:rPr>
                <w:rFonts w:ascii="Times New Roman" w:hAnsi="Times New Roman" w:cs="Times New Roman"/>
              </w:rPr>
              <w:t>Calculate minimum variance portfolio if coefficient of correlation between the stocks is -0.30. Also calculate the risk and expected return of this portfolio</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10</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6.</w:t>
            </w:r>
          </w:p>
        </w:tc>
        <w:tc>
          <w:tcPr>
            <w:tcW w:w="9204" w:type="dxa"/>
            <w:gridSpan w:val="4"/>
            <w:shd w:val="clear" w:color="auto" w:fill="auto"/>
            <w:tcMar>
              <w:left w:w="119" w:type="dxa"/>
            </w:tcMar>
          </w:tcPr>
          <w:p w:rsidR="00534369" w:rsidRPr="00A60F7A" w:rsidRDefault="00843B59" w:rsidP="00DC42E2">
            <w:pPr>
              <w:pStyle w:val="NoSpacing"/>
              <w:jc w:val="both"/>
              <w:rPr>
                <w:rFonts w:ascii="Times New Roman" w:hAnsi="Times New Roman" w:cs="Times New Roman"/>
              </w:rPr>
            </w:pPr>
            <w:r w:rsidRPr="00A60F7A">
              <w:rPr>
                <w:rFonts w:ascii="Times New Roman" w:eastAsiaTheme="minorHAnsi" w:hAnsi="Times New Roman" w:cs="Times New Roman"/>
                <w:color w:val="000000" w:themeColor="text1"/>
              </w:rPr>
              <w:t>Ex</w:t>
            </w:r>
            <w:r w:rsidR="00635D27" w:rsidRPr="00A60F7A">
              <w:rPr>
                <w:rFonts w:ascii="Times New Roman" w:eastAsiaTheme="minorHAnsi" w:hAnsi="Times New Roman" w:cs="Times New Roman"/>
                <w:color w:val="000000" w:themeColor="text1"/>
              </w:rPr>
              <w:t>plain how do utility curves differ for risk lovers, neutral and risk averse investors? Discuss the use of these utility curves in deriving an optimal portfolio.</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10</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7.</w:t>
            </w:r>
          </w:p>
        </w:tc>
        <w:tc>
          <w:tcPr>
            <w:tcW w:w="9204" w:type="dxa"/>
            <w:gridSpan w:val="4"/>
            <w:shd w:val="clear" w:color="auto" w:fill="auto"/>
            <w:tcMar>
              <w:left w:w="119" w:type="dxa"/>
            </w:tcMar>
          </w:tcPr>
          <w:p w:rsidR="00534369" w:rsidRPr="00A60F7A" w:rsidRDefault="00843B59" w:rsidP="003D30C8">
            <w:pPr>
              <w:pStyle w:val="ListParagraph"/>
              <w:spacing w:after="0" w:line="240" w:lineRule="auto"/>
              <w:ind w:left="0"/>
              <w:rPr>
                <w:rFonts w:ascii="Times New Roman" w:hAnsi="Times New Roman" w:cs="Times New Roman"/>
                <w:bCs/>
                <w:color w:val="000000" w:themeColor="text1"/>
              </w:rPr>
            </w:pPr>
            <w:r w:rsidRPr="00A60F7A">
              <w:rPr>
                <w:rFonts w:ascii="Times New Roman" w:hAnsi="Times New Roman" w:cs="Times New Roman"/>
                <w:bCs/>
                <w:color w:val="000000" w:themeColor="text1"/>
              </w:rPr>
              <w:t>The estimated rates or return, beta coefficients and standard deviations of some securities are as given below:</w:t>
            </w:r>
          </w:p>
          <w:tbl>
            <w:tblPr>
              <w:tblStyle w:val="TableGrid"/>
              <w:tblW w:w="0" w:type="auto"/>
              <w:tblLook w:val="04A0"/>
            </w:tblPr>
            <w:tblGrid>
              <w:gridCol w:w="1508"/>
              <w:gridCol w:w="1509"/>
              <w:gridCol w:w="1509"/>
              <w:gridCol w:w="1509"/>
            </w:tblGrid>
            <w:tr w:rsidR="00843B59" w:rsidRPr="00A60F7A" w:rsidTr="001B5096">
              <w:trPr>
                <w:trHeight w:val="275"/>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Security</w:t>
                  </w:r>
                </w:p>
              </w:tc>
              <w:tc>
                <w:tcPr>
                  <w:tcW w:w="1509"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Estimated return (%)</w:t>
                  </w:r>
                </w:p>
              </w:tc>
              <w:tc>
                <w:tcPr>
                  <w:tcW w:w="1509"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Beta</w:t>
                  </w:r>
                </w:p>
              </w:tc>
              <w:tc>
                <w:tcPr>
                  <w:tcW w:w="1509"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Standard Deviation (%)</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A</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35</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1.60</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50</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B</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28</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1.40</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40</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C</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21</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1.10</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30</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D</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18</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0.90</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25</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E</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15</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0.75</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20</w:t>
                  </w:r>
                </w:p>
              </w:tc>
            </w:tr>
            <w:tr w:rsidR="00843B59" w:rsidRPr="00A60F7A" w:rsidTr="001B5096">
              <w:trPr>
                <w:trHeight w:val="292"/>
              </w:trPr>
              <w:tc>
                <w:tcPr>
                  <w:tcW w:w="1508" w:type="dxa"/>
                </w:tcPr>
                <w:p w:rsidR="00843B59" w:rsidRPr="00A60F7A" w:rsidRDefault="00843B59" w:rsidP="001B5096">
                  <w:pPr>
                    <w:spacing w:after="0" w:line="240" w:lineRule="auto"/>
                    <w:jc w:val="both"/>
                    <w:rPr>
                      <w:rFonts w:ascii="Times New Roman" w:hAnsi="Times New Roman" w:cs="Times New Roman"/>
                      <w:b/>
                      <w:bCs/>
                    </w:rPr>
                  </w:pPr>
                  <w:r w:rsidRPr="00A60F7A">
                    <w:rPr>
                      <w:rFonts w:ascii="Times New Roman" w:hAnsi="Times New Roman" w:cs="Times New Roman"/>
                      <w:b/>
                      <w:bCs/>
                    </w:rPr>
                    <w:t>F</w:t>
                  </w:r>
                </w:p>
              </w:tc>
              <w:tc>
                <w:tcPr>
                  <w:tcW w:w="1509" w:type="dxa"/>
                </w:tcPr>
                <w:p w:rsidR="00843B59" w:rsidRPr="00A60F7A" w:rsidRDefault="00843B59" w:rsidP="001B5096">
                  <w:pPr>
                    <w:spacing w:after="0" w:line="240" w:lineRule="auto"/>
                    <w:jc w:val="both"/>
                    <w:rPr>
                      <w:rFonts w:ascii="Times New Roman" w:hAnsi="Times New Roman" w:cs="Times New Roman"/>
                      <w:bCs/>
                    </w:rPr>
                  </w:pPr>
                  <w:r w:rsidRPr="00A60F7A">
                    <w:rPr>
                      <w:rFonts w:ascii="Times New Roman" w:hAnsi="Times New Roman" w:cs="Times New Roman"/>
                      <w:bCs/>
                    </w:rPr>
                    <w:t>12</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0.60</w:t>
                  </w:r>
                </w:p>
              </w:tc>
              <w:tc>
                <w:tcPr>
                  <w:tcW w:w="1509" w:type="dxa"/>
                </w:tcPr>
                <w:p w:rsidR="00843B59" w:rsidRPr="00A60F7A" w:rsidRDefault="00F4469D" w:rsidP="001B5096">
                  <w:pPr>
                    <w:spacing w:after="0" w:line="240" w:lineRule="auto"/>
                    <w:jc w:val="both"/>
                    <w:rPr>
                      <w:rFonts w:ascii="Times New Roman" w:hAnsi="Times New Roman" w:cs="Times New Roman"/>
                      <w:bCs/>
                    </w:rPr>
                  </w:pPr>
                  <w:r w:rsidRPr="00A60F7A">
                    <w:rPr>
                      <w:rFonts w:ascii="Times New Roman" w:hAnsi="Times New Roman" w:cs="Times New Roman"/>
                      <w:bCs/>
                    </w:rPr>
                    <w:t>18</w:t>
                  </w:r>
                </w:p>
              </w:tc>
            </w:tr>
          </w:tbl>
          <w:p w:rsidR="00843B59" w:rsidRPr="00A60F7A" w:rsidRDefault="007411DB" w:rsidP="003D30C8">
            <w:pPr>
              <w:pStyle w:val="ListParagraph"/>
              <w:spacing w:after="0" w:line="240" w:lineRule="auto"/>
              <w:ind w:left="0"/>
              <w:rPr>
                <w:rFonts w:ascii="Times New Roman" w:hAnsi="Times New Roman" w:cs="Times New Roman"/>
                <w:bCs/>
                <w:color w:val="000000" w:themeColor="text1"/>
              </w:rPr>
            </w:pPr>
            <w:r w:rsidRPr="00A60F7A">
              <w:rPr>
                <w:rFonts w:ascii="Times New Roman" w:hAnsi="Times New Roman" w:cs="Times New Roman"/>
                <w:bCs/>
                <w:color w:val="000000" w:themeColor="text1"/>
              </w:rPr>
              <w:t>The risk free rate of return is 8%. The market return is expected to be 20%. Determine which of the above securities are overpriced and which are under priced.</w:t>
            </w:r>
          </w:p>
          <w:p w:rsidR="00D05791" w:rsidRPr="00A60F7A" w:rsidRDefault="00D05791" w:rsidP="00D05791">
            <w:pPr>
              <w:pStyle w:val="ListParagraph"/>
              <w:spacing w:after="0" w:line="240" w:lineRule="auto"/>
              <w:ind w:left="0"/>
              <w:jc w:val="center"/>
              <w:rPr>
                <w:rFonts w:ascii="Times New Roman" w:hAnsi="Times New Roman" w:cs="Times New Roman"/>
                <w:b/>
                <w:bCs/>
                <w:color w:val="000000" w:themeColor="text1"/>
              </w:rPr>
            </w:pPr>
            <w:r w:rsidRPr="00A60F7A">
              <w:rPr>
                <w:rFonts w:ascii="Times New Roman" w:hAnsi="Times New Roman" w:cs="Times New Roman"/>
                <w:b/>
                <w:bCs/>
                <w:color w:val="000000" w:themeColor="text1"/>
              </w:rPr>
              <w:t>OR</w:t>
            </w:r>
          </w:p>
          <w:p w:rsidR="00D05791" w:rsidRPr="00A60F7A" w:rsidRDefault="00635D27" w:rsidP="00D05791">
            <w:pPr>
              <w:pStyle w:val="ListParagraph"/>
              <w:spacing w:after="0" w:line="240" w:lineRule="auto"/>
              <w:ind w:left="0"/>
              <w:rPr>
                <w:rFonts w:ascii="Times New Roman" w:hAnsi="Times New Roman" w:cs="Times New Roman"/>
                <w:bCs/>
                <w:color w:val="000000" w:themeColor="text1"/>
              </w:rPr>
            </w:pPr>
            <w:r w:rsidRPr="00A60F7A">
              <w:rPr>
                <w:rFonts w:ascii="Times New Roman" w:hAnsi="Times New Roman" w:cs="Times New Roman"/>
                <w:bCs/>
                <w:color w:val="000000" w:themeColor="text1"/>
              </w:rPr>
              <w:t>Discuss in detail the different objectives of Portfolio Management.</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10</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8.</w:t>
            </w:r>
          </w:p>
        </w:tc>
        <w:tc>
          <w:tcPr>
            <w:tcW w:w="9204" w:type="dxa"/>
            <w:gridSpan w:val="4"/>
            <w:shd w:val="clear" w:color="auto" w:fill="auto"/>
            <w:tcMar>
              <w:left w:w="119" w:type="dxa"/>
            </w:tcMar>
          </w:tcPr>
          <w:p w:rsidR="005A6CE4" w:rsidRPr="00A60F7A" w:rsidRDefault="005A6CE4" w:rsidP="005A6CE4">
            <w:pPr>
              <w:spacing w:after="0" w:line="240" w:lineRule="auto"/>
              <w:jc w:val="both"/>
              <w:rPr>
                <w:rFonts w:ascii="Times New Roman" w:hAnsi="Times New Roman" w:cs="Times New Roman"/>
                <w:bCs/>
              </w:rPr>
            </w:pPr>
            <w:r w:rsidRPr="00A60F7A">
              <w:rPr>
                <w:rFonts w:ascii="Times New Roman" w:hAnsi="Times New Roman" w:cs="Times New Roman"/>
                <w:bCs/>
              </w:rPr>
              <w:t xml:space="preserve">Compute the Sharpe Index, Treynor Index and Jensen’s Alpha in respect of performance evaluation of mutual funds A and B. If the risk free rate of return is 5% and the rate of return on market portfolio is 10% with standard deviation of market as 30%. The following information is provided:. </w:t>
            </w:r>
          </w:p>
          <w:p w:rsidR="005A6CE4" w:rsidRPr="00A60F7A" w:rsidRDefault="005A6CE4" w:rsidP="005A6CE4">
            <w:pPr>
              <w:spacing w:after="0" w:line="240" w:lineRule="auto"/>
              <w:jc w:val="both"/>
              <w:rPr>
                <w:rFonts w:ascii="Times New Roman" w:hAnsi="Times New Roman" w:cs="Times New Roman"/>
                <w:bCs/>
              </w:rPr>
            </w:pPr>
          </w:p>
          <w:tbl>
            <w:tblPr>
              <w:tblStyle w:val="TableGrid"/>
              <w:tblW w:w="0" w:type="auto"/>
              <w:tblLook w:val="04A0"/>
            </w:tblPr>
            <w:tblGrid>
              <w:gridCol w:w="1508"/>
              <w:gridCol w:w="1509"/>
              <w:gridCol w:w="1509"/>
              <w:gridCol w:w="1509"/>
            </w:tblGrid>
            <w:tr w:rsidR="005A6CE4" w:rsidRPr="00A60F7A" w:rsidTr="001B5096">
              <w:trPr>
                <w:trHeight w:val="275"/>
              </w:trPr>
              <w:tc>
                <w:tcPr>
                  <w:tcW w:w="1508" w:type="dxa"/>
                </w:tcPr>
                <w:p w:rsidR="005A6CE4" w:rsidRPr="00A60F7A" w:rsidRDefault="005A6CE4" w:rsidP="001B5096">
                  <w:pPr>
                    <w:spacing w:after="0" w:line="240" w:lineRule="auto"/>
                    <w:jc w:val="both"/>
                    <w:rPr>
                      <w:rFonts w:ascii="Times New Roman" w:hAnsi="Times New Roman" w:cs="Times New Roman"/>
                      <w:bCs/>
                    </w:rPr>
                  </w:pPr>
                </w:p>
              </w:tc>
              <w:tc>
                <w:tcPr>
                  <w:tcW w:w="1509" w:type="dxa"/>
                </w:tcPr>
                <w:p w:rsidR="005A6CE4" w:rsidRPr="00A60F7A" w:rsidRDefault="005A6CE4" w:rsidP="001B5096">
                  <w:pPr>
                    <w:spacing w:after="0" w:line="240" w:lineRule="auto"/>
                    <w:jc w:val="both"/>
                    <w:rPr>
                      <w:rFonts w:ascii="Times New Roman" w:hAnsi="Times New Roman" w:cs="Times New Roman"/>
                      <w:b/>
                      <w:bCs/>
                    </w:rPr>
                  </w:pPr>
                  <w:r w:rsidRPr="00A60F7A">
                    <w:rPr>
                      <w:rFonts w:ascii="Times New Roman" w:hAnsi="Times New Roman" w:cs="Times New Roman"/>
                      <w:b/>
                      <w:bCs/>
                    </w:rPr>
                    <w:t>Average Rate of Return</w:t>
                  </w:r>
                </w:p>
              </w:tc>
              <w:tc>
                <w:tcPr>
                  <w:tcW w:w="1509" w:type="dxa"/>
                </w:tcPr>
                <w:p w:rsidR="005A6CE4" w:rsidRPr="00A60F7A" w:rsidRDefault="005A6CE4" w:rsidP="001B5096">
                  <w:pPr>
                    <w:spacing w:after="0" w:line="240" w:lineRule="auto"/>
                    <w:jc w:val="both"/>
                    <w:rPr>
                      <w:rFonts w:ascii="Times New Roman" w:hAnsi="Times New Roman" w:cs="Times New Roman"/>
                      <w:b/>
                      <w:bCs/>
                    </w:rPr>
                  </w:pPr>
                  <w:r w:rsidRPr="00A60F7A">
                    <w:rPr>
                      <w:rFonts w:ascii="Times New Roman" w:hAnsi="Times New Roman" w:cs="Times New Roman"/>
                      <w:b/>
                      <w:bCs/>
                    </w:rPr>
                    <w:t>Beta</w:t>
                  </w:r>
                </w:p>
              </w:tc>
              <w:tc>
                <w:tcPr>
                  <w:tcW w:w="1509" w:type="dxa"/>
                </w:tcPr>
                <w:p w:rsidR="005A6CE4" w:rsidRPr="00A60F7A" w:rsidRDefault="005A6CE4" w:rsidP="001B5096">
                  <w:pPr>
                    <w:spacing w:after="0" w:line="240" w:lineRule="auto"/>
                    <w:jc w:val="both"/>
                    <w:rPr>
                      <w:rFonts w:ascii="Times New Roman" w:hAnsi="Times New Roman" w:cs="Times New Roman"/>
                      <w:b/>
                      <w:bCs/>
                    </w:rPr>
                  </w:pPr>
                  <w:r w:rsidRPr="00A60F7A">
                    <w:rPr>
                      <w:rFonts w:ascii="Times New Roman" w:hAnsi="Times New Roman" w:cs="Times New Roman"/>
                      <w:b/>
                      <w:bCs/>
                    </w:rPr>
                    <w:t>Residual variance</w:t>
                  </w:r>
                </w:p>
              </w:tc>
            </w:tr>
            <w:tr w:rsidR="005A6CE4" w:rsidRPr="00A60F7A" w:rsidTr="001B5096">
              <w:trPr>
                <w:trHeight w:val="292"/>
              </w:trPr>
              <w:tc>
                <w:tcPr>
                  <w:tcW w:w="1508" w:type="dxa"/>
                </w:tcPr>
                <w:p w:rsidR="005A6CE4" w:rsidRPr="00A60F7A" w:rsidRDefault="005A6CE4" w:rsidP="001B5096">
                  <w:pPr>
                    <w:spacing w:after="0" w:line="240" w:lineRule="auto"/>
                    <w:jc w:val="both"/>
                    <w:rPr>
                      <w:rFonts w:ascii="Times New Roman" w:hAnsi="Times New Roman" w:cs="Times New Roman"/>
                      <w:b/>
                      <w:bCs/>
                    </w:rPr>
                  </w:pPr>
                  <w:r w:rsidRPr="00A60F7A">
                    <w:rPr>
                      <w:rFonts w:ascii="Times New Roman" w:hAnsi="Times New Roman" w:cs="Times New Roman"/>
                      <w:b/>
                      <w:bCs/>
                    </w:rPr>
                    <w:t>Fund A</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0.15</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1.3</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0</w:t>
                  </w:r>
                </w:p>
              </w:tc>
            </w:tr>
            <w:tr w:rsidR="005A6CE4" w:rsidRPr="00A60F7A" w:rsidTr="001B5096">
              <w:trPr>
                <w:trHeight w:val="292"/>
              </w:trPr>
              <w:tc>
                <w:tcPr>
                  <w:tcW w:w="1508" w:type="dxa"/>
                </w:tcPr>
                <w:p w:rsidR="005A6CE4" w:rsidRPr="00A60F7A" w:rsidRDefault="005A6CE4" w:rsidP="001B5096">
                  <w:pPr>
                    <w:spacing w:after="0" w:line="240" w:lineRule="auto"/>
                    <w:jc w:val="both"/>
                    <w:rPr>
                      <w:rFonts w:ascii="Times New Roman" w:hAnsi="Times New Roman" w:cs="Times New Roman"/>
                      <w:b/>
                      <w:bCs/>
                    </w:rPr>
                  </w:pPr>
                  <w:r w:rsidRPr="00A60F7A">
                    <w:rPr>
                      <w:rFonts w:ascii="Times New Roman" w:hAnsi="Times New Roman" w:cs="Times New Roman"/>
                      <w:b/>
                      <w:bCs/>
                    </w:rPr>
                    <w:t>Fund B</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0.09</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0.9</w:t>
                  </w:r>
                </w:p>
              </w:tc>
              <w:tc>
                <w:tcPr>
                  <w:tcW w:w="1509" w:type="dxa"/>
                </w:tcPr>
                <w:p w:rsidR="005A6CE4" w:rsidRPr="00A60F7A" w:rsidRDefault="005A6CE4" w:rsidP="001B5096">
                  <w:pPr>
                    <w:spacing w:after="0" w:line="240" w:lineRule="auto"/>
                    <w:jc w:val="both"/>
                    <w:rPr>
                      <w:rFonts w:ascii="Times New Roman" w:hAnsi="Times New Roman" w:cs="Times New Roman"/>
                      <w:bCs/>
                    </w:rPr>
                  </w:pPr>
                  <w:r w:rsidRPr="00A60F7A">
                    <w:rPr>
                      <w:rFonts w:ascii="Times New Roman" w:hAnsi="Times New Roman" w:cs="Times New Roman"/>
                      <w:bCs/>
                    </w:rPr>
                    <w:t>0.04</w:t>
                  </w:r>
                </w:p>
              </w:tc>
            </w:tr>
          </w:tbl>
          <w:p w:rsidR="00534369" w:rsidRPr="00A60F7A" w:rsidRDefault="00534369" w:rsidP="003D30C8">
            <w:pPr>
              <w:pStyle w:val="ListParagraph"/>
              <w:tabs>
                <w:tab w:val="left" w:pos="6864"/>
              </w:tabs>
              <w:spacing w:after="0" w:line="240" w:lineRule="auto"/>
              <w:ind w:left="0"/>
              <w:jc w:val="both"/>
              <w:rPr>
                <w:rFonts w:ascii="Times New Roman" w:hAnsi="Times New Roman" w:cs="Times New Roman"/>
                <w:bCs/>
                <w:color w:val="000000" w:themeColor="text1"/>
              </w:rPr>
            </w:pP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15</w:t>
            </w:r>
          </w:p>
        </w:tc>
      </w:tr>
      <w:tr w:rsidR="00534369" w:rsidRPr="00A60F7A" w:rsidTr="003A238B">
        <w:tc>
          <w:tcPr>
            <w:tcW w:w="519" w:type="dxa"/>
            <w:shd w:val="clear" w:color="auto" w:fill="auto"/>
            <w:tcMar>
              <w:left w:w="119" w:type="dxa"/>
            </w:tcMar>
            <w:vAlign w:val="center"/>
          </w:tcPr>
          <w:p w:rsidR="00534369" w:rsidRPr="00A60F7A" w:rsidRDefault="00534369" w:rsidP="00426EC8">
            <w:pPr>
              <w:spacing w:after="0"/>
              <w:jc w:val="center"/>
              <w:rPr>
                <w:rFonts w:ascii="Times New Roman" w:hAnsi="Times New Roman" w:cs="Times New Roman"/>
              </w:rPr>
            </w:pPr>
            <w:r w:rsidRPr="00A60F7A">
              <w:rPr>
                <w:rFonts w:ascii="Times New Roman" w:hAnsi="Times New Roman" w:cs="Times New Roman"/>
              </w:rPr>
              <w:t>9.</w:t>
            </w:r>
          </w:p>
        </w:tc>
        <w:tc>
          <w:tcPr>
            <w:tcW w:w="9204" w:type="dxa"/>
            <w:gridSpan w:val="4"/>
            <w:shd w:val="clear" w:color="auto" w:fill="auto"/>
            <w:tcMar>
              <w:left w:w="119" w:type="dxa"/>
            </w:tcMar>
          </w:tcPr>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rPr>
              <w:t>Consider the following three securities and the relevant data on each:</w:t>
            </w:r>
          </w:p>
          <w:p w:rsidR="005A6CE4" w:rsidRPr="00A60F7A" w:rsidRDefault="005A6CE4" w:rsidP="00D05791">
            <w:pPr>
              <w:pStyle w:val="NoSpacing"/>
              <w:rPr>
                <w:rFonts w:ascii="Times New Roman" w:hAnsi="Times New Roman" w:cs="Times New Roman"/>
                <w:b/>
              </w:rPr>
            </w:pPr>
            <w:r w:rsidRPr="00A60F7A">
              <w:rPr>
                <w:rFonts w:ascii="Times New Roman" w:hAnsi="Times New Roman" w:cs="Times New Roman"/>
              </w:rPr>
              <w:t xml:space="preserve">                                                  </w:t>
            </w:r>
            <w:r w:rsidRPr="00A60F7A">
              <w:rPr>
                <w:rFonts w:ascii="Times New Roman" w:hAnsi="Times New Roman" w:cs="Times New Roman"/>
                <w:b/>
              </w:rPr>
              <w:t>Stock 1            Stock 2             Stock 3</w:t>
            </w:r>
          </w:p>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b/>
              </w:rPr>
              <w:t xml:space="preserve">Expected Return   </w:t>
            </w:r>
            <w:r w:rsidRPr="00A60F7A">
              <w:rPr>
                <w:rFonts w:ascii="Times New Roman" w:hAnsi="Times New Roman" w:cs="Times New Roman"/>
              </w:rPr>
              <w:t xml:space="preserve">                   10                     12                       8</w:t>
            </w:r>
          </w:p>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b/>
              </w:rPr>
              <w:t xml:space="preserve">Standard Deviation </w:t>
            </w:r>
            <w:r w:rsidRPr="00A60F7A">
              <w:rPr>
                <w:rFonts w:ascii="Times New Roman" w:hAnsi="Times New Roman" w:cs="Times New Roman"/>
              </w:rPr>
              <w:t xml:space="preserve">                10                     15                       5</w:t>
            </w:r>
          </w:p>
          <w:p w:rsidR="005A6CE4" w:rsidRPr="00A60F7A" w:rsidRDefault="005A6CE4" w:rsidP="00D05791">
            <w:pPr>
              <w:pStyle w:val="NoSpacing"/>
              <w:rPr>
                <w:rFonts w:ascii="Times New Roman" w:hAnsi="Times New Roman" w:cs="Times New Roman"/>
                <w:b/>
              </w:rPr>
            </w:pPr>
            <w:r w:rsidRPr="00A60F7A">
              <w:rPr>
                <w:rFonts w:ascii="Times New Roman" w:hAnsi="Times New Roman" w:cs="Times New Roman"/>
                <w:b/>
              </w:rPr>
              <w:t>Correlation coefficients:</w:t>
            </w:r>
          </w:p>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rPr>
              <w:t>Stocks 1,2 = 0.3</w:t>
            </w:r>
          </w:p>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rPr>
              <w:lastRenderedPageBreak/>
              <w:t>Stocks 2,3 = 0.4</w:t>
            </w:r>
          </w:p>
          <w:p w:rsidR="005A6CE4" w:rsidRPr="00A60F7A" w:rsidRDefault="005A6CE4" w:rsidP="00D05791">
            <w:pPr>
              <w:pStyle w:val="NoSpacing"/>
              <w:rPr>
                <w:rFonts w:ascii="Times New Roman" w:hAnsi="Times New Roman" w:cs="Times New Roman"/>
              </w:rPr>
            </w:pPr>
            <w:r w:rsidRPr="00A60F7A">
              <w:rPr>
                <w:rFonts w:ascii="Times New Roman" w:hAnsi="Times New Roman" w:cs="Times New Roman"/>
              </w:rPr>
              <w:t>Stocks 1,3 = 0.5</w:t>
            </w:r>
          </w:p>
          <w:p w:rsidR="00534369" w:rsidRPr="00A60F7A" w:rsidRDefault="005A6CE4" w:rsidP="00D05791">
            <w:pPr>
              <w:pStyle w:val="NoSpacing"/>
              <w:rPr>
                <w:rFonts w:ascii="Times New Roman" w:hAnsi="Times New Roman" w:cs="Times New Roman"/>
              </w:rPr>
            </w:pPr>
            <w:r w:rsidRPr="00A60F7A">
              <w:rPr>
                <w:rFonts w:ascii="Times New Roman" w:hAnsi="Times New Roman" w:cs="Times New Roman"/>
              </w:rPr>
              <w:t>Compute the Portfolio risk and return if the following proportions are assigned to each stock? Stock 1 = 0.2, stock 2 = 0.4 and stock 3 = 0.4</w:t>
            </w:r>
          </w:p>
          <w:p w:rsidR="005A6CE4" w:rsidRPr="00A60F7A" w:rsidRDefault="005A6CE4" w:rsidP="005A6CE4">
            <w:pPr>
              <w:pStyle w:val="NoSpacing"/>
              <w:jc w:val="center"/>
              <w:rPr>
                <w:rFonts w:ascii="Times New Roman" w:hAnsi="Times New Roman" w:cs="Times New Roman"/>
                <w:b/>
                <w:color w:val="000000" w:themeColor="text1"/>
              </w:rPr>
            </w:pPr>
            <w:r w:rsidRPr="00A60F7A">
              <w:rPr>
                <w:rFonts w:ascii="Times New Roman" w:hAnsi="Times New Roman" w:cs="Times New Roman"/>
                <w:b/>
                <w:color w:val="000000" w:themeColor="text1"/>
              </w:rPr>
              <w:t>OR</w:t>
            </w:r>
          </w:p>
          <w:p w:rsidR="005A6CE4" w:rsidRPr="00A60F7A" w:rsidRDefault="00635D27" w:rsidP="005A6CE4">
            <w:pPr>
              <w:pStyle w:val="NoSpacing"/>
              <w:rPr>
                <w:rFonts w:ascii="Times New Roman" w:hAnsi="Times New Roman" w:cs="Times New Roman"/>
              </w:rPr>
            </w:pPr>
            <w:r w:rsidRPr="00A60F7A">
              <w:rPr>
                <w:rFonts w:ascii="Times New Roman" w:hAnsi="Times New Roman" w:cs="Times New Roman"/>
              </w:rPr>
              <w:t xml:space="preserve">“All efficient </w:t>
            </w:r>
            <w:r w:rsidR="00F842DC" w:rsidRPr="00A60F7A">
              <w:rPr>
                <w:rFonts w:ascii="Times New Roman" w:hAnsi="Times New Roman" w:cs="Times New Roman"/>
              </w:rPr>
              <w:t>portfolios</w:t>
            </w:r>
            <w:r w:rsidRPr="00A60F7A">
              <w:rPr>
                <w:rFonts w:ascii="Times New Roman" w:hAnsi="Times New Roman" w:cs="Times New Roman"/>
              </w:rPr>
              <w:t xml:space="preserve"> are feasible but all feasible portfolios are not efficient.”Comment.</w:t>
            </w: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lastRenderedPageBreak/>
              <w:t>15</w:t>
            </w:r>
          </w:p>
        </w:tc>
      </w:tr>
      <w:tr w:rsidR="00534369" w:rsidRPr="00A60F7A" w:rsidTr="003A238B">
        <w:tc>
          <w:tcPr>
            <w:tcW w:w="519" w:type="dxa"/>
            <w:shd w:val="clear" w:color="auto" w:fill="auto"/>
            <w:tcMar>
              <w:left w:w="119" w:type="dxa"/>
            </w:tcMar>
            <w:vAlign w:val="center"/>
          </w:tcPr>
          <w:p w:rsidR="00534369" w:rsidRPr="00A60F7A" w:rsidRDefault="00534369" w:rsidP="00EC04C4">
            <w:pPr>
              <w:spacing w:after="0"/>
              <w:jc w:val="center"/>
              <w:rPr>
                <w:rFonts w:ascii="Times New Roman" w:hAnsi="Times New Roman" w:cs="Times New Roman"/>
              </w:rPr>
            </w:pPr>
            <w:r w:rsidRPr="00A60F7A">
              <w:rPr>
                <w:rFonts w:ascii="Times New Roman" w:hAnsi="Times New Roman" w:cs="Times New Roman"/>
              </w:rPr>
              <w:lastRenderedPageBreak/>
              <w:t>10.</w:t>
            </w:r>
          </w:p>
        </w:tc>
        <w:tc>
          <w:tcPr>
            <w:tcW w:w="9204" w:type="dxa"/>
            <w:gridSpan w:val="4"/>
            <w:shd w:val="clear" w:color="auto" w:fill="auto"/>
            <w:tcMar>
              <w:left w:w="119" w:type="dxa"/>
            </w:tcMar>
          </w:tcPr>
          <w:p w:rsidR="005A6CE4" w:rsidRPr="00A60F7A" w:rsidRDefault="005A6CE4" w:rsidP="005A6CE4">
            <w:pPr>
              <w:spacing w:line="360" w:lineRule="auto"/>
              <w:jc w:val="both"/>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Mr. A received Rs. 20 lacs as gratuity. He wants to invest it in the stock market. The treasury bill rate is 5% and the market return variance is 10. The following table gives the details regarding the expected return, beta and residual variance of the individual security. What is the optimum portfolio of securities Mr. A will choose?</w:t>
            </w:r>
          </w:p>
          <w:tbl>
            <w:tblPr>
              <w:tblStyle w:val="TableGrid"/>
              <w:tblW w:w="0" w:type="auto"/>
              <w:tblLook w:val="04A0"/>
            </w:tblPr>
            <w:tblGrid>
              <w:gridCol w:w="1775"/>
              <w:gridCol w:w="1775"/>
              <w:gridCol w:w="1775"/>
              <w:gridCol w:w="2098"/>
            </w:tblGrid>
            <w:tr w:rsidR="005A6CE4" w:rsidRPr="00A60F7A" w:rsidTr="001B5096">
              <w:trPr>
                <w:trHeight w:val="707"/>
              </w:trPr>
              <w:tc>
                <w:tcPr>
                  <w:tcW w:w="1775" w:type="dxa"/>
                </w:tcPr>
                <w:p w:rsidR="005A6CE4" w:rsidRPr="00A60F7A" w:rsidRDefault="005A6CE4" w:rsidP="001B5096">
                  <w:pPr>
                    <w:spacing w:line="360" w:lineRule="auto"/>
                    <w:jc w:val="center"/>
                    <w:rPr>
                      <w:rFonts w:ascii="Times New Roman" w:eastAsiaTheme="minorHAnsi" w:hAnsi="Times New Roman" w:cs="Times New Roman"/>
                      <w:b/>
                      <w:color w:val="000000" w:themeColor="text1"/>
                    </w:rPr>
                  </w:pPr>
                  <w:r w:rsidRPr="00A60F7A">
                    <w:rPr>
                      <w:rFonts w:ascii="Times New Roman" w:eastAsiaTheme="minorHAnsi" w:hAnsi="Times New Roman" w:cs="Times New Roman"/>
                      <w:b/>
                      <w:color w:val="000000" w:themeColor="text1"/>
                    </w:rPr>
                    <w:t>Security</w:t>
                  </w:r>
                </w:p>
              </w:tc>
              <w:tc>
                <w:tcPr>
                  <w:tcW w:w="1775" w:type="dxa"/>
                </w:tcPr>
                <w:p w:rsidR="005A6CE4" w:rsidRPr="00A60F7A" w:rsidRDefault="005A6CE4" w:rsidP="001B5096">
                  <w:pPr>
                    <w:spacing w:line="360" w:lineRule="auto"/>
                    <w:jc w:val="center"/>
                    <w:rPr>
                      <w:rFonts w:ascii="Times New Roman" w:eastAsiaTheme="minorHAnsi" w:hAnsi="Times New Roman" w:cs="Times New Roman"/>
                      <w:b/>
                      <w:color w:val="000000" w:themeColor="text1"/>
                    </w:rPr>
                  </w:pPr>
                  <w:r w:rsidRPr="00A60F7A">
                    <w:rPr>
                      <w:rFonts w:ascii="Times New Roman" w:eastAsiaTheme="minorHAnsi" w:hAnsi="Times New Roman" w:cs="Times New Roman"/>
                      <w:b/>
                      <w:color w:val="000000" w:themeColor="text1"/>
                    </w:rPr>
                    <w:t>Expected Return (%)</w:t>
                  </w:r>
                </w:p>
              </w:tc>
              <w:tc>
                <w:tcPr>
                  <w:tcW w:w="1775" w:type="dxa"/>
                </w:tcPr>
                <w:p w:rsidR="005A6CE4" w:rsidRPr="00A60F7A" w:rsidRDefault="005A6CE4" w:rsidP="001B5096">
                  <w:pPr>
                    <w:spacing w:line="360" w:lineRule="auto"/>
                    <w:jc w:val="center"/>
                    <w:rPr>
                      <w:rFonts w:ascii="Times New Roman" w:eastAsiaTheme="minorHAnsi" w:hAnsi="Times New Roman" w:cs="Times New Roman"/>
                      <w:b/>
                      <w:color w:val="000000" w:themeColor="text1"/>
                    </w:rPr>
                  </w:pPr>
                  <w:r w:rsidRPr="00A60F7A">
                    <w:rPr>
                      <w:rFonts w:ascii="Times New Roman" w:eastAsiaTheme="minorHAnsi" w:hAnsi="Times New Roman" w:cs="Times New Roman"/>
                      <w:b/>
                      <w:color w:val="000000" w:themeColor="text1"/>
                    </w:rPr>
                    <w:t>Beta  (β)</w:t>
                  </w:r>
                </w:p>
              </w:tc>
              <w:tc>
                <w:tcPr>
                  <w:tcW w:w="2098" w:type="dxa"/>
                </w:tcPr>
                <w:p w:rsidR="005A6CE4" w:rsidRPr="00A60F7A" w:rsidRDefault="00D14867" w:rsidP="001B5096">
                  <w:pPr>
                    <w:spacing w:line="360" w:lineRule="auto"/>
                    <w:jc w:val="center"/>
                    <w:rPr>
                      <w:rFonts w:ascii="Times New Roman" w:eastAsiaTheme="minorHAnsi" w:hAnsi="Times New Roman" w:cs="Times New Roman"/>
                      <w:b/>
                      <w:color w:val="000000" w:themeColor="text1"/>
                    </w:rPr>
                  </w:pPr>
                  <w:r>
                    <w:rPr>
                      <w:rFonts w:ascii="Times New Roman" w:eastAsiaTheme="minorHAnsi" w:hAnsi="Times New Roman" w:cs="Times New Roman"/>
                      <w:b/>
                      <w:noProof/>
                      <w:color w:val="000000" w:themeColor="text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4" o:spid="_x0000_s1027" type="#_x0000_t75" style="position:absolute;left:0;text-align:left;margin-left:14.45pt;margin-top:12.85pt;width:21pt;height:22pt;z-index:251658240;mso-position-horizontal-relative:text;mso-position-vertical-relative:text">
                        <v:imagedata r:id="rId8" o:title=""/>
                      </v:shape>
                      <o:OLEObject Type="Embed" ProgID="Equation.3" ShapeID="Object 4" DrawAspect="Content" ObjectID="_1572251685" r:id="rId9"/>
                    </w:pict>
                  </w:r>
                  <w:r w:rsidR="005A6CE4" w:rsidRPr="00A60F7A">
                    <w:rPr>
                      <w:rFonts w:ascii="Times New Roman" w:eastAsiaTheme="minorHAnsi" w:hAnsi="Times New Roman" w:cs="Times New Roman"/>
                      <w:b/>
                      <w:color w:val="000000" w:themeColor="text1"/>
                    </w:rPr>
                    <w:t>Residual Variance</w:t>
                  </w:r>
                </w:p>
              </w:tc>
            </w:tr>
            <w:tr w:rsidR="005A6CE4" w:rsidRPr="00A60F7A" w:rsidTr="001B5096">
              <w:trPr>
                <w:trHeight w:val="346"/>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A</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15</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30</w:t>
                  </w:r>
                </w:p>
              </w:tc>
            </w:tr>
            <w:tr w:rsidR="005A6CE4" w:rsidRPr="00A60F7A" w:rsidTr="001B5096">
              <w:trPr>
                <w:trHeight w:val="360"/>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B</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12</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1.5</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20</w:t>
                  </w:r>
                </w:p>
              </w:tc>
            </w:tr>
            <w:tr w:rsidR="005A6CE4" w:rsidRPr="00A60F7A" w:rsidTr="001B5096">
              <w:trPr>
                <w:trHeight w:val="346"/>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C</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11</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2</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40</w:t>
                  </w:r>
                </w:p>
              </w:tc>
            </w:tr>
            <w:tr w:rsidR="005A6CE4" w:rsidRPr="00A60F7A" w:rsidTr="001B5096">
              <w:trPr>
                <w:trHeight w:val="360"/>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D</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8</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0.8</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10</w:t>
                  </w:r>
                </w:p>
              </w:tc>
            </w:tr>
            <w:tr w:rsidR="005A6CE4" w:rsidRPr="00A60F7A" w:rsidTr="001B5096">
              <w:trPr>
                <w:trHeight w:val="346"/>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E</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9</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20</w:t>
                  </w:r>
                </w:p>
              </w:tc>
            </w:tr>
            <w:tr w:rsidR="005A6CE4" w:rsidRPr="00A60F7A" w:rsidTr="001B5096">
              <w:trPr>
                <w:trHeight w:val="360"/>
              </w:trPr>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F</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14</w:t>
                  </w:r>
                </w:p>
              </w:tc>
              <w:tc>
                <w:tcPr>
                  <w:tcW w:w="1775"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1.5</w:t>
                  </w:r>
                </w:p>
              </w:tc>
              <w:tc>
                <w:tcPr>
                  <w:tcW w:w="2098" w:type="dxa"/>
                </w:tcPr>
                <w:p w:rsidR="005A6CE4" w:rsidRPr="00A60F7A" w:rsidRDefault="005A6CE4" w:rsidP="001B5096">
                  <w:pPr>
                    <w:spacing w:line="360" w:lineRule="auto"/>
                    <w:jc w:val="center"/>
                    <w:rPr>
                      <w:rFonts w:ascii="Times New Roman" w:eastAsiaTheme="minorHAnsi" w:hAnsi="Times New Roman" w:cs="Times New Roman"/>
                      <w:color w:val="000000" w:themeColor="text1"/>
                    </w:rPr>
                  </w:pPr>
                  <w:r w:rsidRPr="00A60F7A">
                    <w:rPr>
                      <w:rFonts w:ascii="Times New Roman" w:eastAsiaTheme="minorHAnsi" w:hAnsi="Times New Roman" w:cs="Times New Roman"/>
                      <w:color w:val="000000" w:themeColor="text1"/>
                    </w:rPr>
                    <w:t>10</w:t>
                  </w:r>
                </w:p>
              </w:tc>
            </w:tr>
          </w:tbl>
          <w:p w:rsidR="00534369" w:rsidRPr="00A60F7A" w:rsidRDefault="00534369" w:rsidP="00DC42E2">
            <w:pPr>
              <w:pStyle w:val="NoSpacing"/>
              <w:jc w:val="both"/>
              <w:rPr>
                <w:rFonts w:ascii="Times New Roman" w:hAnsi="Times New Roman" w:cs="Times New Roman"/>
              </w:rPr>
            </w:pPr>
          </w:p>
        </w:tc>
        <w:tc>
          <w:tcPr>
            <w:tcW w:w="629" w:type="dxa"/>
            <w:shd w:val="clear" w:color="auto" w:fill="auto"/>
            <w:tcMar>
              <w:left w:w="119" w:type="dxa"/>
            </w:tcMar>
            <w:vAlign w:val="center"/>
          </w:tcPr>
          <w:p w:rsidR="00534369" w:rsidRPr="00A60F7A" w:rsidRDefault="00534369" w:rsidP="00062071">
            <w:pPr>
              <w:spacing w:after="0" w:line="360" w:lineRule="auto"/>
              <w:jc w:val="center"/>
              <w:rPr>
                <w:rFonts w:ascii="Times New Roman" w:hAnsi="Times New Roman" w:cs="Times New Roman"/>
                <w:bCs/>
              </w:rPr>
            </w:pPr>
            <w:r w:rsidRPr="00A60F7A">
              <w:rPr>
                <w:rFonts w:ascii="Times New Roman" w:hAnsi="Times New Roman" w:cs="Times New Roman"/>
                <w:bCs/>
              </w:rPr>
              <w:t>20</w:t>
            </w:r>
          </w:p>
        </w:tc>
      </w:tr>
    </w:tbl>
    <w:p w:rsidR="004A4A4D" w:rsidRPr="00A60F7A" w:rsidRDefault="004A4A4D">
      <w:pPr>
        <w:spacing w:after="0"/>
        <w:jc w:val="center"/>
        <w:rPr>
          <w:rFonts w:ascii="Times New Roman" w:hAnsi="Times New Roman" w:cs="Times New Roman"/>
        </w:rPr>
      </w:pPr>
    </w:p>
    <w:sectPr w:rsidR="004A4A4D" w:rsidRPr="00A60F7A" w:rsidSect="004A4A4D">
      <w:footerReference w:type="default" r:id="rId10"/>
      <w:pgSz w:w="11906" w:h="16838"/>
      <w:pgMar w:top="900" w:right="900" w:bottom="541" w:left="1440" w:header="0" w:footer="15" w:gutter="0"/>
      <w:cols w:space="720"/>
      <w:formProt w:val="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5328" w:rsidRDefault="00115328" w:rsidP="004A4A4D">
      <w:pPr>
        <w:spacing w:after="0" w:line="240" w:lineRule="auto"/>
      </w:pPr>
      <w:r>
        <w:separator/>
      </w:r>
    </w:p>
  </w:endnote>
  <w:endnote w:type="continuationSeparator" w:id="1">
    <w:p w:rsidR="00115328" w:rsidRDefault="00115328" w:rsidP="004A4A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charset w:val="00"/>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9178426"/>
      <w:docPartObj>
        <w:docPartGallery w:val="Page Numbers (Top of Page)"/>
        <w:docPartUnique/>
      </w:docPartObj>
    </w:sdtPr>
    <w:sdtContent>
      <w:p w:rsidR="00D3124C" w:rsidRDefault="00D3124C">
        <w:pPr>
          <w:pStyle w:val="Footer"/>
          <w:jc w:val="right"/>
        </w:pPr>
        <w:r>
          <w:t xml:space="preserve">Page </w:t>
        </w:r>
        <w:fldSimple w:instr="PAGE">
          <w:r w:rsidR="00F842DC">
            <w:rPr>
              <w:noProof/>
            </w:rPr>
            <w:t>1</w:t>
          </w:r>
        </w:fldSimple>
        <w:r>
          <w:t xml:space="preserve"> of </w:t>
        </w:r>
        <w:fldSimple w:instr="NUMPAGES">
          <w:r w:rsidR="00F842DC">
            <w:rPr>
              <w:noProof/>
            </w:rPr>
            <w:t>2</w:t>
          </w:r>
        </w:fldSimple>
      </w:p>
    </w:sdtContent>
  </w:sdt>
  <w:p w:rsidR="00D3124C" w:rsidRDefault="00D3124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5328" w:rsidRDefault="00115328" w:rsidP="004A4A4D">
      <w:pPr>
        <w:spacing w:after="0" w:line="240" w:lineRule="auto"/>
      </w:pPr>
      <w:r>
        <w:separator/>
      </w:r>
    </w:p>
  </w:footnote>
  <w:footnote w:type="continuationSeparator" w:id="1">
    <w:p w:rsidR="00115328" w:rsidRDefault="00115328" w:rsidP="004A4A4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2342E3"/>
    <w:multiLevelType w:val="multilevel"/>
    <w:tmpl w:val="8F2863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C081750"/>
    <w:multiLevelType w:val="hybridMultilevel"/>
    <w:tmpl w:val="A3E05E9A"/>
    <w:lvl w:ilvl="0" w:tplc="96D02FF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E9443AD"/>
    <w:multiLevelType w:val="hybridMultilevel"/>
    <w:tmpl w:val="807A50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A2370E"/>
    <w:multiLevelType w:val="hybridMultilevel"/>
    <w:tmpl w:val="944808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5E3F95"/>
    <w:multiLevelType w:val="hybridMultilevel"/>
    <w:tmpl w:val="59D248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9E6675"/>
    <w:multiLevelType w:val="hybridMultilevel"/>
    <w:tmpl w:val="E188AEC6"/>
    <w:lvl w:ilvl="0" w:tplc="66BEFBDC">
      <w:start w:val="1"/>
      <w:numFmt w:val="bullet"/>
      <w:lvlText w:val=""/>
      <w:lvlJc w:val="left"/>
      <w:pPr>
        <w:tabs>
          <w:tab w:val="num" w:pos="720"/>
        </w:tabs>
        <w:ind w:left="720" w:hanging="360"/>
      </w:pPr>
      <w:rPr>
        <w:rFonts w:ascii="Wingdings 3" w:hAnsi="Wingdings 3" w:hint="default"/>
      </w:rPr>
    </w:lvl>
    <w:lvl w:ilvl="1" w:tplc="E702D890" w:tentative="1">
      <w:start w:val="1"/>
      <w:numFmt w:val="bullet"/>
      <w:lvlText w:val=""/>
      <w:lvlJc w:val="left"/>
      <w:pPr>
        <w:tabs>
          <w:tab w:val="num" w:pos="1440"/>
        </w:tabs>
        <w:ind w:left="1440" w:hanging="360"/>
      </w:pPr>
      <w:rPr>
        <w:rFonts w:ascii="Wingdings 3" w:hAnsi="Wingdings 3" w:hint="default"/>
      </w:rPr>
    </w:lvl>
    <w:lvl w:ilvl="2" w:tplc="B054FD3E" w:tentative="1">
      <w:start w:val="1"/>
      <w:numFmt w:val="bullet"/>
      <w:lvlText w:val=""/>
      <w:lvlJc w:val="left"/>
      <w:pPr>
        <w:tabs>
          <w:tab w:val="num" w:pos="2160"/>
        </w:tabs>
        <w:ind w:left="2160" w:hanging="360"/>
      </w:pPr>
      <w:rPr>
        <w:rFonts w:ascii="Wingdings 3" w:hAnsi="Wingdings 3" w:hint="default"/>
      </w:rPr>
    </w:lvl>
    <w:lvl w:ilvl="3" w:tplc="F9F0FD0C" w:tentative="1">
      <w:start w:val="1"/>
      <w:numFmt w:val="bullet"/>
      <w:lvlText w:val=""/>
      <w:lvlJc w:val="left"/>
      <w:pPr>
        <w:tabs>
          <w:tab w:val="num" w:pos="2880"/>
        </w:tabs>
        <w:ind w:left="2880" w:hanging="360"/>
      </w:pPr>
      <w:rPr>
        <w:rFonts w:ascii="Wingdings 3" w:hAnsi="Wingdings 3" w:hint="default"/>
      </w:rPr>
    </w:lvl>
    <w:lvl w:ilvl="4" w:tplc="7A347A76" w:tentative="1">
      <w:start w:val="1"/>
      <w:numFmt w:val="bullet"/>
      <w:lvlText w:val=""/>
      <w:lvlJc w:val="left"/>
      <w:pPr>
        <w:tabs>
          <w:tab w:val="num" w:pos="3600"/>
        </w:tabs>
        <w:ind w:left="3600" w:hanging="360"/>
      </w:pPr>
      <w:rPr>
        <w:rFonts w:ascii="Wingdings 3" w:hAnsi="Wingdings 3" w:hint="default"/>
      </w:rPr>
    </w:lvl>
    <w:lvl w:ilvl="5" w:tplc="624C7980" w:tentative="1">
      <w:start w:val="1"/>
      <w:numFmt w:val="bullet"/>
      <w:lvlText w:val=""/>
      <w:lvlJc w:val="left"/>
      <w:pPr>
        <w:tabs>
          <w:tab w:val="num" w:pos="4320"/>
        </w:tabs>
        <w:ind w:left="4320" w:hanging="360"/>
      </w:pPr>
      <w:rPr>
        <w:rFonts w:ascii="Wingdings 3" w:hAnsi="Wingdings 3" w:hint="default"/>
      </w:rPr>
    </w:lvl>
    <w:lvl w:ilvl="6" w:tplc="BD2A6844" w:tentative="1">
      <w:start w:val="1"/>
      <w:numFmt w:val="bullet"/>
      <w:lvlText w:val=""/>
      <w:lvlJc w:val="left"/>
      <w:pPr>
        <w:tabs>
          <w:tab w:val="num" w:pos="5040"/>
        </w:tabs>
        <w:ind w:left="5040" w:hanging="360"/>
      </w:pPr>
      <w:rPr>
        <w:rFonts w:ascii="Wingdings 3" w:hAnsi="Wingdings 3" w:hint="default"/>
      </w:rPr>
    </w:lvl>
    <w:lvl w:ilvl="7" w:tplc="5600962E" w:tentative="1">
      <w:start w:val="1"/>
      <w:numFmt w:val="bullet"/>
      <w:lvlText w:val=""/>
      <w:lvlJc w:val="left"/>
      <w:pPr>
        <w:tabs>
          <w:tab w:val="num" w:pos="5760"/>
        </w:tabs>
        <w:ind w:left="5760" w:hanging="360"/>
      </w:pPr>
      <w:rPr>
        <w:rFonts w:ascii="Wingdings 3" w:hAnsi="Wingdings 3" w:hint="default"/>
      </w:rPr>
    </w:lvl>
    <w:lvl w:ilvl="8" w:tplc="CAE2BEB0" w:tentative="1">
      <w:start w:val="1"/>
      <w:numFmt w:val="bullet"/>
      <w:lvlText w:val=""/>
      <w:lvlJc w:val="left"/>
      <w:pPr>
        <w:tabs>
          <w:tab w:val="num" w:pos="6480"/>
        </w:tabs>
        <w:ind w:left="6480" w:hanging="360"/>
      </w:pPr>
      <w:rPr>
        <w:rFonts w:ascii="Wingdings 3" w:hAnsi="Wingdings 3" w:hint="default"/>
      </w:rPr>
    </w:lvl>
  </w:abstractNum>
  <w:abstractNum w:abstractNumId="6">
    <w:nsid w:val="401816D8"/>
    <w:multiLevelType w:val="hybridMultilevel"/>
    <w:tmpl w:val="C4DCE574"/>
    <w:lvl w:ilvl="0" w:tplc="50B81DAE">
      <w:start w:val="1"/>
      <w:numFmt w:val="lowerRoman"/>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43B4D84"/>
    <w:multiLevelType w:val="multilevel"/>
    <w:tmpl w:val="281635E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4EF715FB"/>
    <w:multiLevelType w:val="multilevel"/>
    <w:tmpl w:val="F8A46E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4F357596"/>
    <w:multiLevelType w:val="hybridMultilevel"/>
    <w:tmpl w:val="30127ACE"/>
    <w:lvl w:ilvl="0" w:tplc="A492193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61CA5451"/>
    <w:multiLevelType w:val="hybridMultilevel"/>
    <w:tmpl w:val="528E6396"/>
    <w:lvl w:ilvl="0" w:tplc="816A573E">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65663F36"/>
    <w:multiLevelType w:val="hybridMultilevel"/>
    <w:tmpl w:val="C3D410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8817945"/>
    <w:multiLevelType w:val="hybridMultilevel"/>
    <w:tmpl w:val="B380A4F6"/>
    <w:lvl w:ilvl="0" w:tplc="2A684D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77913CC2"/>
    <w:multiLevelType w:val="hybridMultilevel"/>
    <w:tmpl w:val="23B65172"/>
    <w:lvl w:ilvl="0" w:tplc="039E1BC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DE6391B"/>
    <w:multiLevelType w:val="hybridMultilevel"/>
    <w:tmpl w:val="28A808C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0"/>
  </w:num>
  <w:num w:numId="4">
    <w:abstractNumId w:val="5"/>
  </w:num>
  <w:num w:numId="5">
    <w:abstractNumId w:val="3"/>
  </w:num>
  <w:num w:numId="6">
    <w:abstractNumId w:val="14"/>
  </w:num>
  <w:num w:numId="7">
    <w:abstractNumId w:val="9"/>
  </w:num>
  <w:num w:numId="8">
    <w:abstractNumId w:val="11"/>
  </w:num>
  <w:num w:numId="9">
    <w:abstractNumId w:val="2"/>
  </w:num>
  <w:num w:numId="10">
    <w:abstractNumId w:val="10"/>
  </w:num>
  <w:num w:numId="11">
    <w:abstractNumId w:val="6"/>
  </w:num>
  <w:num w:numId="12">
    <w:abstractNumId w:val="12"/>
  </w:num>
  <w:num w:numId="13">
    <w:abstractNumId w:val="13"/>
  </w:num>
  <w:num w:numId="14">
    <w:abstractNumId w:val="1"/>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A4A4D"/>
    <w:rsid w:val="0001335F"/>
    <w:rsid w:val="0004160C"/>
    <w:rsid w:val="0004201F"/>
    <w:rsid w:val="0004504D"/>
    <w:rsid w:val="00060928"/>
    <w:rsid w:val="00062071"/>
    <w:rsid w:val="00077F9E"/>
    <w:rsid w:val="000C1C86"/>
    <w:rsid w:val="000C49C8"/>
    <w:rsid w:val="000D2628"/>
    <w:rsid w:val="000E50EC"/>
    <w:rsid w:val="000E538D"/>
    <w:rsid w:val="0010003C"/>
    <w:rsid w:val="00101896"/>
    <w:rsid w:val="00105D8E"/>
    <w:rsid w:val="00106666"/>
    <w:rsid w:val="00111987"/>
    <w:rsid w:val="00115328"/>
    <w:rsid w:val="0012263A"/>
    <w:rsid w:val="00135435"/>
    <w:rsid w:val="00192DD2"/>
    <w:rsid w:val="001C2DCD"/>
    <w:rsid w:val="001D1BD5"/>
    <w:rsid w:val="001F5D77"/>
    <w:rsid w:val="00215E04"/>
    <w:rsid w:val="00227EFC"/>
    <w:rsid w:val="002600CF"/>
    <w:rsid w:val="0028395A"/>
    <w:rsid w:val="002928EA"/>
    <w:rsid w:val="0029413C"/>
    <w:rsid w:val="002975D9"/>
    <w:rsid w:val="0029785C"/>
    <w:rsid w:val="002A3036"/>
    <w:rsid w:val="002B3EEE"/>
    <w:rsid w:val="002C75A2"/>
    <w:rsid w:val="002D273A"/>
    <w:rsid w:val="002D7353"/>
    <w:rsid w:val="002F0630"/>
    <w:rsid w:val="002F4BF2"/>
    <w:rsid w:val="0033274B"/>
    <w:rsid w:val="00380D75"/>
    <w:rsid w:val="00381FEA"/>
    <w:rsid w:val="003A238B"/>
    <w:rsid w:val="003A40E5"/>
    <w:rsid w:val="003A6B6F"/>
    <w:rsid w:val="003B3DB9"/>
    <w:rsid w:val="003C5AEA"/>
    <w:rsid w:val="003D30C8"/>
    <w:rsid w:val="003D5E33"/>
    <w:rsid w:val="003D7B33"/>
    <w:rsid w:val="00410297"/>
    <w:rsid w:val="00415EA6"/>
    <w:rsid w:val="0042449B"/>
    <w:rsid w:val="00425AFE"/>
    <w:rsid w:val="00426EC8"/>
    <w:rsid w:val="00427B0F"/>
    <w:rsid w:val="00451CBE"/>
    <w:rsid w:val="0045222A"/>
    <w:rsid w:val="004666B0"/>
    <w:rsid w:val="00476311"/>
    <w:rsid w:val="00480752"/>
    <w:rsid w:val="00481637"/>
    <w:rsid w:val="004834AD"/>
    <w:rsid w:val="0049392B"/>
    <w:rsid w:val="00497E26"/>
    <w:rsid w:val="004A21F3"/>
    <w:rsid w:val="004A4A4D"/>
    <w:rsid w:val="004B313D"/>
    <w:rsid w:val="004B371F"/>
    <w:rsid w:val="004D5D67"/>
    <w:rsid w:val="005015E7"/>
    <w:rsid w:val="00512A3F"/>
    <w:rsid w:val="0053009F"/>
    <w:rsid w:val="00533EDD"/>
    <w:rsid w:val="00534369"/>
    <w:rsid w:val="00536533"/>
    <w:rsid w:val="00536729"/>
    <w:rsid w:val="00561695"/>
    <w:rsid w:val="005660F3"/>
    <w:rsid w:val="005A12DF"/>
    <w:rsid w:val="005A356E"/>
    <w:rsid w:val="005A6CE4"/>
    <w:rsid w:val="005B1CCF"/>
    <w:rsid w:val="005C30C4"/>
    <w:rsid w:val="005D737A"/>
    <w:rsid w:val="005E4913"/>
    <w:rsid w:val="005E736E"/>
    <w:rsid w:val="005F443F"/>
    <w:rsid w:val="006203B0"/>
    <w:rsid w:val="0062041D"/>
    <w:rsid w:val="00635D27"/>
    <w:rsid w:val="006363CA"/>
    <w:rsid w:val="006428C9"/>
    <w:rsid w:val="00643DC5"/>
    <w:rsid w:val="00650C8E"/>
    <w:rsid w:val="00653045"/>
    <w:rsid w:val="00655B9A"/>
    <w:rsid w:val="006610B1"/>
    <w:rsid w:val="0067128F"/>
    <w:rsid w:val="00686B6F"/>
    <w:rsid w:val="006A0383"/>
    <w:rsid w:val="006A5BBD"/>
    <w:rsid w:val="006B23E6"/>
    <w:rsid w:val="006C60DD"/>
    <w:rsid w:val="006D10A6"/>
    <w:rsid w:val="006D4231"/>
    <w:rsid w:val="007411DB"/>
    <w:rsid w:val="00746F7D"/>
    <w:rsid w:val="007479B5"/>
    <w:rsid w:val="00765081"/>
    <w:rsid w:val="00774B4C"/>
    <w:rsid w:val="007839FC"/>
    <w:rsid w:val="00795D1A"/>
    <w:rsid w:val="007A38E7"/>
    <w:rsid w:val="007A3C2D"/>
    <w:rsid w:val="007E1CBB"/>
    <w:rsid w:val="007F0577"/>
    <w:rsid w:val="00812CE1"/>
    <w:rsid w:val="00821091"/>
    <w:rsid w:val="00843B59"/>
    <w:rsid w:val="0084457C"/>
    <w:rsid w:val="00854800"/>
    <w:rsid w:val="008570C0"/>
    <w:rsid w:val="008632E4"/>
    <w:rsid w:val="00863339"/>
    <w:rsid w:val="00880456"/>
    <w:rsid w:val="008834FB"/>
    <w:rsid w:val="0088705B"/>
    <w:rsid w:val="0089580D"/>
    <w:rsid w:val="008A5755"/>
    <w:rsid w:val="008C1A85"/>
    <w:rsid w:val="008E1950"/>
    <w:rsid w:val="008E6496"/>
    <w:rsid w:val="008F3B0D"/>
    <w:rsid w:val="009035C7"/>
    <w:rsid w:val="00994035"/>
    <w:rsid w:val="009E1E3C"/>
    <w:rsid w:val="009E3555"/>
    <w:rsid w:val="009E66EE"/>
    <w:rsid w:val="009F62DA"/>
    <w:rsid w:val="00A05E41"/>
    <w:rsid w:val="00A11961"/>
    <w:rsid w:val="00A13387"/>
    <w:rsid w:val="00A15F8A"/>
    <w:rsid w:val="00A23427"/>
    <w:rsid w:val="00A24A46"/>
    <w:rsid w:val="00A2538D"/>
    <w:rsid w:val="00A274A2"/>
    <w:rsid w:val="00A60F7A"/>
    <w:rsid w:val="00A747B6"/>
    <w:rsid w:val="00A828C6"/>
    <w:rsid w:val="00A919B8"/>
    <w:rsid w:val="00A92E1D"/>
    <w:rsid w:val="00A96825"/>
    <w:rsid w:val="00AF0F67"/>
    <w:rsid w:val="00B008F8"/>
    <w:rsid w:val="00B0547D"/>
    <w:rsid w:val="00B3007E"/>
    <w:rsid w:val="00B50CFD"/>
    <w:rsid w:val="00B53E36"/>
    <w:rsid w:val="00B56D89"/>
    <w:rsid w:val="00B57165"/>
    <w:rsid w:val="00B62E34"/>
    <w:rsid w:val="00B746BE"/>
    <w:rsid w:val="00B755A4"/>
    <w:rsid w:val="00B762EC"/>
    <w:rsid w:val="00B777D7"/>
    <w:rsid w:val="00B81EFE"/>
    <w:rsid w:val="00B921AC"/>
    <w:rsid w:val="00BA7E30"/>
    <w:rsid w:val="00BB26E6"/>
    <w:rsid w:val="00BC7E23"/>
    <w:rsid w:val="00BD3095"/>
    <w:rsid w:val="00BD38DD"/>
    <w:rsid w:val="00BD5819"/>
    <w:rsid w:val="00BD6190"/>
    <w:rsid w:val="00BD69FE"/>
    <w:rsid w:val="00BE45DC"/>
    <w:rsid w:val="00C171B8"/>
    <w:rsid w:val="00C33FAC"/>
    <w:rsid w:val="00C34FEC"/>
    <w:rsid w:val="00C57729"/>
    <w:rsid w:val="00C81C5A"/>
    <w:rsid w:val="00C8327D"/>
    <w:rsid w:val="00CA61E5"/>
    <w:rsid w:val="00CB0B57"/>
    <w:rsid w:val="00D02807"/>
    <w:rsid w:val="00D05791"/>
    <w:rsid w:val="00D14867"/>
    <w:rsid w:val="00D14FE9"/>
    <w:rsid w:val="00D30E1A"/>
    <w:rsid w:val="00D3124C"/>
    <w:rsid w:val="00D32953"/>
    <w:rsid w:val="00D4495F"/>
    <w:rsid w:val="00D52D07"/>
    <w:rsid w:val="00D76271"/>
    <w:rsid w:val="00D77E9E"/>
    <w:rsid w:val="00D937E5"/>
    <w:rsid w:val="00DB4977"/>
    <w:rsid w:val="00DC42E2"/>
    <w:rsid w:val="00DC56C9"/>
    <w:rsid w:val="00DD5733"/>
    <w:rsid w:val="00DF0B1B"/>
    <w:rsid w:val="00DF6038"/>
    <w:rsid w:val="00E122EB"/>
    <w:rsid w:val="00E20AB0"/>
    <w:rsid w:val="00E94809"/>
    <w:rsid w:val="00EC04C4"/>
    <w:rsid w:val="00EC0B80"/>
    <w:rsid w:val="00EC6BDF"/>
    <w:rsid w:val="00ED1BD7"/>
    <w:rsid w:val="00F07CE7"/>
    <w:rsid w:val="00F4469D"/>
    <w:rsid w:val="00F44D87"/>
    <w:rsid w:val="00F51B70"/>
    <w:rsid w:val="00F54993"/>
    <w:rsid w:val="00F73FBB"/>
    <w:rsid w:val="00F842DC"/>
    <w:rsid w:val="00FB6209"/>
    <w:rsid w:val="00FF2B0D"/>
    <w:rsid w:val="00FF3B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6246"/>
    <w:pPr>
      <w:spacing w:after="200" w:line="276" w:lineRule="auto"/>
    </w:pPr>
    <w:rPr>
      <w:rFonts w:ascii="Calibri" w:eastAsiaTheme="minorEastAsia" w:hAnsi="Calibri"/>
      <w:color w:val="00000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079F9"/>
    <w:rPr>
      <w:b/>
      <w:bCs/>
    </w:rPr>
  </w:style>
  <w:style w:type="character" w:customStyle="1" w:styleId="HeaderChar">
    <w:name w:val="Header Char"/>
    <w:basedOn w:val="DefaultParagraphFont"/>
    <w:link w:val="Header"/>
    <w:uiPriority w:val="99"/>
    <w:qFormat/>
    <w:rsid w:val="00957D0E"/>
    <w:rPr>
      <w:rFonts w:eastAsiaTheme="minorEastAsia"/>
    </w:rPr>
  </w:style>
  <w:style w:type="character" w:customStyle="1" w:styleId="FooterChar">
    <w:name w:val="Footer Char"/>
    <w:basedOn w:val="DefaultParagraphFont"/>
    <w:link w:val="Footer"/>
    <w:uiPriority w:val="99"/>
    <w:qFormat/>
    <w:rsid w:val="00957D0E"/>
    <w:rPr>
      <w:rFonts w:eastAsiaTheme="minorEastAsia"/>
    </w:rPr>
  </w:style>
  <w:style w:type="character" w:customStyle="1" w:styleId="ListParagraphChar">
    <w:name w:val="List Paragraph Char"/>
    <w:basedOn w:val="DefaultParagraphFont"/>
    <w:link w:val="ListParagraph"/>
    <w:uiPriority w:val="34"/>
    <w:qFormat/>
    <w:rsid w:val="00082CAC"/>
    <w:rPr>
      <w:rFonts w:eastAsiaTheme="minorEastAsia"/>
    </w:rPr>
  </w:style>
  <w:style w:type="character" w:customStyle="1" w:styleId="BalloonTextChar">
    <w:name w:val="Balloon Text Char"/>
    <w:basedOn w:val="DefaultParagraphFont"/>
    <w:link w:val="BalloonText"/>
    <w:uiPriority w:val="99"/>
    <w:semiHidden/>
    <w:qFormat/>
    <w:rsid w:val="00E8357E"/>
    <w:rPr>
      <w:rFonts w:ascii="Tahoma" w:eastAsiaTheme="minorEastAsia" w:hAnsi="Tahoma" w:cs="Tahoma"/>
      <w:sz w:val="16"/>
      <w:szCs w:val="16"/>
    </w:rPr>
  </w:style>
  <w:style w:type="character" w:styleId="PlaceholderText">
    <w:name w:val="Placeholder Text"/>
    <w:basedOn w:val="DefaultParagraphFont"/>
    <w:uiPriority w:val="99"/>
    <w:semiHidden/>
    <w:qFormat/>
    <w:rsid w:val="00E8357E"/>
    <w:rPr>
      <w:color w:val="808080"/>
    </w:rPr>
  </w:style>
  <w:style w:type="character" w:customStyle="1" w:styleId="ListLabel1">
    <w:name w:val="ListLabel 1"/>
    <w:qFormat/>
    <w:rsid w:val="0019486B"/>
    <w:rPr>
      <w:b/>
    </w:rPr>
  </w:style>
  <w:style w:type="character" w:customStyle="1" w:styleId="ListLabel2">
    <w:name w:val="ListLabel 2"/>
    <w:qFormat/>
    <w:rsid w:val="0019486B"/>
    <w:rPr>
      <w:rFonts w:eastAsia="Times New Roman" w:cs="Times New Roman"/>
    </w:rPr>
  </w:style>
  <w:style w:type="character" w:customStyle="1" w:styleId="ListLabel3">
    <w:name w:val="ListLabel 3"/>
    <w:qFormat/>
    <w:rsid w:val="0019486B"/>
    <w:rPr>
      <w:rFonts w:cs="Courier New"/>
    </w:rPr>
  </w:style>
  <w:style w:type="character" w:customStyle="1" w:styleId="ListLabel4">
    <w:name w:val="ListLabel 4"/>
    <w:qFormat/>
    <w:rsid w:val="0019486B"/>
    <w:rPr>
      <w:rFonts w:cs="Courier New"/>
    </w:rPr>
  </w:style>
  <w:style w:type="character" w:customStyle="1" w:styleId="ListLabel5">
    <w:name w:val="ListLabel 5"/>
    <w:qFormat/>
    <w:rsid w:val="0019486B"/>
    <w:rPr>
      <w:rFonts w:cs="Courier New"/>
    </w:rPr>
  </w:style>
  <w:style w:type="character" w:customStyle="1" w:styleId="ListLabel6">
    <w:name w:val="ListLabel 6"/>
    <w:qFormat/>
    <w:rsid w:val="0019486B"/>
  </w:style>
  <w:style w:type="character" w:customStyle="1" w:styleId="ListLabel7">
    <w:name w:val="ListLabel 7"/>
    <w:qFormat/>
    <w:rsid w:val="0019486B"/>
    <w:rPr>
      <w:rFonts w:cs="Courier New"/>
    </w:rPr>
  </w:style>
  <w:style w:type="character" w:customStyle="1" w:styleId="ListLabel8">
    <w:name w:val="ListLabel 8"/>
    <w:qFormat/>
    <w:rsid w:val="0019486B"/>
    <w:rPr>
      <w:rFonts w:cs="Courier New"/>
    </w:rPr>
  </w:style>
  <w:style w:type="character" w:customStyle="1" w:styleId="ListLabel9">
    <w:name w:val="ListLabel 9"/>
    <w:qFormat/>
    <w:rsid w:val="0019486B"/>
    <w:rPr>
      <w:rFonts w:cs="Courier New"/>
    </w:rPr>
  </w:style>
  <w:style w:type="character" w:customStyle="1" w:styleId="ListLabel10">
    <w:name w:val="ListLabel 10"/>
    <w:qFormat/>
    <w:rsid w:val="0019486B"/>
    <w:rPr>
      <w:rFonts w:ascii="Times New Roman" w:hAnsi="Times New Roman"/>
    </w:rPr>
  </w:style>
  <w:style w:type="character" w:customStyle="1" w:styleId="ListLabel11">
    <w:name w:val="ListLabel 11"/>
    <w:qFormat/>
    <w:rsid w:val="0019486B"/>
    <w:rPr>
      <w:rFonts w:ascii="Times New Roman" w:hAnsi="Times New Roman"/>
    </w:rPr>
  </w:style>
  <w:style w:type="character" w:customStyle="1" w:styleId="ListLabel12">
    <w:name w:val="ListLabel 12"/>
    <w:qFormat/>
    <w:rsid w:val="0019486B"/>
    <w:rPr>
      <w:rFonts w:ascii="Times New Roman" w:hAnsi="Times New Roman"/>
    </w:rPr>
  </w:style>
  <w:style w:type="character" w:customStyle="1" w:styleId="ListLabel13">
    <w:name w:val="ListLabel 13"/>
    <w:qFormat/>
    <w:rsid w:val="0019486B"/>
    <w:rPr>
      <w:rFonts w:ascii="Times New Roman" w:hAnsi="Times New Roman"/>
    </w:rPr>
  </w:style>
  <w:style w:type="paragraph" w:customStyle="1" w:styleId="Heading">
    <w:name w:val="Heading"/>
    <w:basedOn w:val="Normal"/>
    <w:next w:val="BodyText"/>
    <w:qFormat/>
    <w:rsid w:val="0019486B"/>
    <w:pPr>
      <w:keepNext/>
      <w:spacing w:before="240" w:after="120"/>
    </w:pPr>
    <w:rPr>
      <w:rFonts w:ascii="Liberation Sans" w:eastAsia="Microsoft YaHei" w:hAnsi="Liberation Sans" w:cs="Mangal"/>
      <w:sz w:val="28"/>
      <w:szCs w:val="28"/>
    </w:rPr>
  </w:style>
  <w:style w:type="paragraph" w:styleId="BodyText">
    <w:name w:val="Body Text"/>
    <w:basedOn w:val="Normal"/>
    <w:rsid w:val="0019486B"/>
    <w:pPr>
      <w:spacing w:after="140" w:line="288" w:lineRule="auto"/>
    </w:pPr>
  </w:style>
  <w:style w:type="paragraph" w:styleId="List">
    <w:name w:val="List"/>
    <w:basedOn w:val="BodyText"/>
    <w:rsid w:val="0019486B"/>
    <w:rPr>
      <w:rFonts w:cs="Mangal"/>
    </w:rPr>
  </w:style>
  <w:style w:type="paragraph" w:styleId="Caption">
    <w:name w:val="caption"/>
    <w:basedOn w:val="Normal"/>
    <w:qFormat/>
    <w:rsid w:val="0019486B"/>
    <w:pPr>
      <w:suppressLineNumbers/>
      <w:spacing w:before="120" w:after="120"/>
    </w:pPr>
    <w:rPr>
      <w:rFonts w:cs="Mangal"/>
      <w:i/>
      <w:iCs/>
      <w:sz w:val="24"/>
      <w:szCs w:val="24"/>
    </w:rPr>
  </w:style>
  <w:style w:type="paragraph" w:customStyle="1" w:styleId="Index">
    <w:name w:val="Index"/>
    <w:basedOn w:val="Normal"/>
    <w:qFormat/>
    <w:rsid w:val="0019486B"/>
    <w:pPr>
      <w:suppressLineNumbers/>
    </w:pPr>
    <w:rPr>
      <w:rFonts w:cs="Mangal"/>
    </w:rPr>
  </w:style>
  <w:style w:type="paragraph" w:styleId="ListParagraph">
    <w:name w:val="List Paragraph"/>
    <w:basedOn w:val="Normal"/>
    <w:link w:val="ListParagraphChar"/>
    <w:uiPriority w:val="34"/>
    <w:qFormat/>
    <w:rsid w:val="00DD6A7A"/>
    <w:pPr>
      <w:ind w:left="720"/>
      <w:contextualSpacing/>
    </w:pPr>
  </w:style>
  <w:style w:type="paragraph" w:styleId="Header">
    <w:name w:val="header"/>
    <w:basedOn w:val="Normal"/>
    <w:link w:val="HeaderChar"/>
    <w:uiPriority w:val="99"/>
    <w:unhideWhenUsed/>
    <w:rsid w:val="00957D0E"/>
    <w:pPr>
      <w:tabs>
        <w:tab w:val="center" w:pos="4680"/>
        <w:tab w:val="right" w:pos="9360"/>
      </w:tabs>
      <w:spacing w:after="0" w:line="240" w:lineRule="auto"/>
    </w:pPr>
  </w:style>
  <w:style w:type="paragraph" w:styleId="Footer">
    <w:name w:val="footer"/>
    <w:basedOn w:val="Normal"/>
    <w:link w:val="FooterChar"/>
    <w:uiPriority w:val="99"/>
    <w:unhideWhenUsed/>
    <w:rsid w:val="00957D0E"/>
    <w:pPr>
      <w:tabs>
        <w:tab w:val="center" w:pos="4680"/>
        <w:tab w:val="right" w:pos="9360"/>
      </w:tabs>
      <w:spacing w:after="0" w:line="240" w:lineRule="auto"/>
    </w:pPr>
  </w:style>
  <w:style w:type="paragraph" w:styleId="BalloonText">
    <w:name w:val="Balloon Text"/>
    <w:basedOn w:val="Normal"/>
    <w:link w:val="BalloonTextChar"/>
    <w:uiPriority w:val="99"/>
    <w:semiHidden/>
    <w:unhideWhenUsed/>
    <w:qFormat/>
    <w:rsid w:val="00E8357E"/>
    <w:pPr>
      <w:spacing w:after="0" w:line="240" w:lineRule="auto"/>
    </w:pPr>
    <w:rPr>
      <w:rFonts w:ascii="Tahoma" w:hAnsi="Tahoma" w:cs="Tahoma"/>
      <w:sz w:val="16"/>
      <w:szCs w:val="16"/>
    </w:rPr>
  </w:style>
  <w:style w:type="paragraph" w:styleId="NoSpacing">
    <w:name w:val="No Spacing"/>
    <w:uiPriority w:val="1"/>
    <w:qFormat/>
    <w:rsid w:val="00000521"/>
    <w:rPr>
      <w:rFonts w:ascii="Calibri" w:eastAsiaTheme="minorEastAsia" w:hAnsi="Calibri"/>
      <w:color w:val="00000A"/>
      <w:sz w:val="22"/>
    </w:rPr>
  </w:style>
  <w:style w:type="paragraph" w:customStyle="1" w:styleId="TableContents">
    <w:name w:val="Table Contents"/>
    <w:basedOn w:val="Normal"/>
    <w:qFormat/>
    <w:rsid w:val="0019486B"/>
  </w:style>
  <w:style w:type="paragraph" w:customStyle="1" w:styleId="TableHeading">
    <w:name w:val="Table Heading"/>
    <w:basedOn w:val="TableContents"/>
    <w:qFormat/>
    <w:rsid w:val="0019486B"/>
  </w:style>
  <w:style w:type="table" w:styleId="TableGrid">
    <w:name w:val="Table Grid"/>
    <w:basedOn w:val="TableNormal"/>
    <w:uiPriority w:val="59"/>
    <w:rsid w:val="00DC31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75949063">
      <w:bodyDiv w:val="1"/>
      <w:marLeft w:val="0"/>
      <w:marRight w:val="0"/>
      <w:marTop w:val="0"/>
      <w:marBottom w:val="0"/>
      <w:divBdr>
        <w:top w:val="none" w:sz="0" w:space="0" w:color="auto"/>
        <w:left w:val="none" w:sz="0" w:space="0" w:color="auto"/>
        <w:bottom w:val="none" w:sz="0" w:space="0" w:color="auto"/>
        <w:right w:val="none" w:sz="0" w:space="0" w:color="auto"/>
      </w:divBdr>
    </w:div>
    <w:div w:id="628628233">
      <w:bodyDiv w:val="1"/>
      <w:marLeft w:val="0"/>
      <w:marRight w:val="0"/>
      <w:marTop w:val="0"/>
      <w:marBottom w:val="0"/>
      <w:divBdr>
        <w:top w:val="none" w:sz="0" w:space="0" w:color="auto"/>
        <w:left w:val="none" w:sz="0" w:space="0" w:color="auto"/>
        <w:bottom w:val="none" w:sz="0" w:space="0" w:color="auto"/>
        <w:right w:val="none" w:sz="0" w:space="0" w:color="auto"/>
      </w:divBdr>
      <w:divsChild>
        <w:div w:id="1922369170">
          <w:marLeft w:val="576"/>
          <w:marRight w:val="0"/>
          <w:marTop w:val="80"/>
          <w:marBottom w:val="0"/>
          <w:divBdr>
            <w:top w:val="none" w:sz="0" w:space="0" w:color="auto"/>
            <w:left w:val="none" w:sz="0" w:space="0" w:color="auto"/>
            <w:bottom w:val="none" w:sz="0" w:space="0" w:color="auto"/>
            <w:right w:val="none" w:sz="0" w:space="0" w:color="auto"/>
          </w:divBdr>
        </w:div>
      </w:divsChild>
    </w:div>
    <w:div w:id="683479073">
      <w:bodyDiv w:val="1"/>
      <w:marLeft w:val="0"/>
      <w:marRight w:val="0"/>
      <w:marTop w:val="0"/>
      <w:marBottom w:val="0"/>
      <w:divBdr>
        <w:top w:val="none" w:sz="0" w:space="0" w:color="auto"/>
        <w:left w:val="none" w:sz="0" w:space="0" w:color="auto"/>
        <w:bottom w:val="none" w:sz="0" w:space="0" w:color="auto"/>
        <w:right w:val="none" w:sz="0" w:space="0" w:color="auto"/>
      </w:divBdr>
    </w:div>
    <w:div w:id="1085151917">
      <w:bodyDiv w:val="1"/>
      <w:marLeft w:val="0"/>
      <w:marRight w:val="0"/>
      <w:marTop w:val="0"/>
      <w:marBottom w:val="0"/>
      <w:divBdr>
        <w:top w:val="none" w:sz="0" w:space="0" w:color="auto"/>
        <w:left w:val="none" w:sz="0" w:space="0" w:color="auto"/>
        <w:bottom w:val="none" w:sz="0" w:space="0" w:color="auto"/>
        <w:right w:val="none" w:sz="0" w:space="0" w:color="auto"/>
      </w:divBdr>
    </w:div>
    <w:div w:id="1670327465">
      <w:bodyDiv w:val="1"/>
      <w:marLeft w:val="0"/>
      <w:marRight w:val="0"/>
      <w:marTop w:val="0"/>
      <w:marBottom w:val="0"/>
      <w:divBdr>
        <w:top w:val="none" w:sz="0" w:space="0" w:color="auto"/>
        <w:left w:val="none" w:sz="0" w:space="0" w:color="auto"/>
        <w:bottom w:val="none" w:sz="0" w:space="0" w:color="auto"/>
        <w:right w:val="none" w:sz="0" w:space="0" w:color="auto"/>
      </w:divBdr>
    </w:div>
    <w:div w:id="20217321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9149EC-4A39-42C3-999E-2180FC0BF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504</Words>
  <Characters>2877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SOCE</cp:lastModifiedBy>
  <cp:revision>2</cp:revision>
  <cp:lastPrinted>2017-01-02T09:50:00Z</cp:lastPrinted>
  <dcterms:created xsi:type="dcterms:W3CDTF">2017-11-15T06:18:00Z</dcterms:created>
  <dcterms:modified xsi:type="dcterms:W3CDTF">2017-11-15T06:18:00Z</dcterms:modified>
  <dc:language>en-IN</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